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A3B86" w14:textId="77777777" w:rsidR="001F5FBC" w:rsidRPr="00B84ED6" w:rsidRDefault="001F5FBC" w:rsidP="001F5FBC">
      <w:pPr>
        <w:jc w:val="center"/>
        <w:rPr>
          <w:b/>
          <w:bCs/>
          <w:sz w:val="28"/>
          <w:szCs w:val="28"/>
        </w:rPr>
      </w:pPr>
      <w:bookmarkStart w:id="0" w:name="_Toc517791021"/>
      <w:bookmarkStart w:id="1" w:name="_Toc233443174"/>
      <w:bookmarkStart w:id="2" w:name="_Toc233443298"/>
      <w:bookmarkStart w:id="3" w:name="_Toc233443420"/>
      <w:bookmarkStart w:id="4" w:name="_Toc233443544"/>
      <w:bookmarkStart w:id="5" w:name="_Toc233443660"/>
      <w:bookmarkStart w:id="6" w:name="_Toc233443907"/>
      <w:bookmarkStart w:id="7" w:name="_Toc233443984"/>
      <w:bookmarkStart w:id="8" w:name="_Toc233444056"/>
      <w:bookmarkStart w:id="9" w:name="_Toc233444127"/>
      <w:bookmarkStart w:id="10" w:name="_Toc233444196"/>
      <w:bookmarkStart w:id="11" w:name="_Toc233443183"/>
      <w:bookmarkStart w:id="12" w:name="_Toc233443307"/>
      <w:bookmarkStart w:id="13" w:name="_Toc233443429"/>
      <w:bookmarkStart w:id="14" w:name="_Toc233443548"/>
      <w:bookmarkStart w:id="15" w:name="_Toc233443663"/>
      <w:bookmarkStart w:id="16" w:name="_Toc233443909"/>
      <w:bookmarkStart w:id="17" w:name="_Toc233443986"/>
      <w:bookmarkStart w:id="18" w:name="_Toc233444058"/>
      <w:bookmarkStart w:id="19" w:name="_Toc233444129"/>
      <w:bookmarkStart w:id="20" w:name="_Toc233444198"/>
      <w:bookmarkStart w:id="21" w:name="_Toc258595568"/>
      <w:bookmarkStart w:id="22" w:name="_Toc258595707"/>
      <w:bookmarkStart w:id="23" w:name="_GoBack"/>
      <w:bookmarkEnd w:id="23"/>
      <w:r w:rsidRPr="00B84ED6">
        <w:rPr>
          <w:b/>
          <w:bCs/>
          <w:sz w:val="28"/>
          <w:szCs w:val="28"/>
        </w:rPr>
        <w:t>ОБЩЕСТВО С ОГРАНИЧЕННОЙ ОТВЕТСТВЕННОСТЬЮ</w:t>
      </w:r>
    </w:p>
    <w:p w14:paraId="3E9A6B9B" w14:textId="77777777" w:rsidR="001F5FBC" w:rsidRPr="00B84ED6" w:rsidRDefault="001F5FBC" w:rsidP="001F5FBC">
      <w:pPr>
        <w:jc w:val="center"/>
        <w:rPr>
          <w:b/>
          <w:bCs/>
          <w:sz w:val="28"/>
          <w:szCs w:val="28"/>
        </w:rPr>
      </w:pPr>
      <w:r w:rsidRPr="00B84ED6">
        <w:rPr>
          <w:b/>
          <w:bCs/>
          <w:sz w:val="28"/>
          <w:szCs w:val="28"/>
        </w:rPr>
        <w:t>«СБЕРБАНК ФАКТОРИНГ»</w:t>
      </w:r>
    </w:p>
    <w:p w14:paraId="451EF0AD" w14:textId="77777777" w:rsidR="001F5FBC" w:rsidRPr="00B84ED6" w:rsidRDefault="001F5FBC" w:rsidP="001F5FBC">
      <w:pPr>
        <w:jc w:val="center"/>
        <w:rPr>
          <w:b/>
          <w:bCs/>
          <w:sz w:val="28"/>
          <w:szCs w:val="28"/>
        </w:rPr>
      </w:pPr>
      <w:r w:rsidRPr="00B84ED6">
        <w:rPr>
          <w:b/>
          <w:bCs/>
          <w:sz w:val="28"/>
          <w:szCs w:val="28"/>
        </w:rPr>
        <w:t>________________________________________________________________</w:t>
      </w:r>
    </w:p>
    <w:p w14:paraId="4F03EEBE" w14:textId="77777777" w:rsidR="001F5FBC" w:rsidRPr="00B84ED6" w:rsidRDefault="001F5FBC" w:rsidP="001F5FBC">
      <w:pPr>
        <w:ind w:left="4950" w:firstLine="720"/>
        <w:jc w:val="right"/>
      </w:pPr>
    </w:p>
    <w:p w14:paraId="64EADD51" w14:textId="77777777" w:rsidR="001F5FBC" w:rsidRPr="00B84ED6" w:rsidRDefault="001F5FBC" w:rsidP="001F5FBC">
      <w:pPr>
        <w:ind w:left="5387"/>
        <w:jc w:val="right"/>
        <w:rPr>
          <w:sz w:val="22"/>
          <w:szCs w:val="22"/>
        </w:rPr>
      </w:pPr>
      <w:r w:rsidRPr="00B84ED6">
        <w:rPr>
          <w:sz w:val="22"/>
          <w:szCs w:val="22"/>
        </w:rPr>
        <w:t>УТВЕРЖДЕН</w:t>
      </w:r>
      <w:r>
        <w:rPr>
          <w:sz w:val="22"/>
          <w:szCs w:val="22"/>
        </w:rPr>
        <w:t>А</w:t>
      </w:r>
    </w:p>
    <w:p w14:paraId="213954A7" w14:textId="77777777" w:rsidR="001F5FBC" w:rsidRPr="00B84ED6" w:rsidRDefault="001F5FBC" w:rsidP="001F5FBC">
      <w:pPr>
        <w:ind w:left="5387"/>
        <w:jc w:val="right"/>
        <w:rPr>
          <w:sz w:val="22"/>
          <w:szCs w:val="22"/>
        </w:rPr>
      </w:pPr>
      <w:r w:rsidRPr="00B84ED6">
        <w:rPr>
          <w:sz w:val="22"/>
          <w:szCs w:val="22"/>
        </w:rPr>
        <w:t>Приказом Генерального директора</w:t>
      </w:r>
    </w:p>
    <w:p w14:paraId="2F71578C" w14:textId="77777777" w:rsidR="001F5FBC" w:rsidRPr="00B84ED6" w:rsidRDefault="001F5FBC" w:rsidP="001F5FBC">
      <w:pPr>
        <w:ind w:left="5387"/>
        <w:jc w:val="right"/>
        <w:rPr>
          <w:sz w:val="22"/>
          <w:szCs w:val="22"/>
        </w:rPr>
      </w:pPr>
      <w:r w:rsidRPr="00B84ED6">
        <w:rPr>
          <w:sz w:val="22"/>
          <w:szCs w:val="22"/>
        </w:rPr>
        <w:t>ООО «Сбербанк Факторинг»</w:t>
      </w:r>
    </w:p>
    <w:p w14:paraId="2A385746" w14:textId="186E246C" w:rsidR="001F5FBC" w:rsidRPr="00B84ED6" w:rsidRDefault="00AD73DF" w:rsidP="001F5FBC">
      <w:pPr>
        <w:ind w:left="5387"/>
        <w:jc w:val="right"/>
        <w:rPr>
          <w:sz w:val="22"/>
          <w:szCs w:val="22"/>
        </w:rPr>
      </w:pPr>
      <w:r>
        <w:rPr>
          <w:sz w:val="22"/>
          <w:szCs w:val="22"/>
        </w:rPr>
        <w:t>№</w:t>
      </w:r>
      <w:r w:rsidR="00202491">
        <w:rPr>
          <w:sz w:val="22"/>
          <w:szCs w:val="22"/>
        </w:rPr>
        <w:t>2530</w:t>
      </w:r>
      <w:r>
        <w:rPr>
          <w:sz w:val="22"/>
          <w:szCs w:val="22"/>
        </w:rPr>
        <w:t xml:space="preserve"> </w:t>
      </w:r>
      <w:r w:rsidR="001F5FBC" w:rsidRPr="00B84ED6">
        <w:rPr>
          <w:sz w:val="22"/>
          <w:szCs w:val="22"/>
        </w:rPr>
        <w:t xml:space="preserve"> от</w:t>
      </w:r>
      <w:r>
        <w:rPr>
          <w:sz w:val="22"/>
          <w:szCs w:val="22"/>
        </w:rPr>
        <w:t xml:space="preserve"> «</w:t>
      </w:r>
      <w:r w:rsidR="00202491">
        <w:rPr>
          <w:sz w:val="22"/>
          <w:szCs w:val="22"/>
        </w:rPr>
        <w:t>27</w:t>
      </w:r>
      <w:r>
        <w:rPr>
          <w:sz w:val="22"/>
          <w:szCs w:val="22"/>
        </w:rPr>
        <w:t xml:space="preserve">» </w:t>
      </w:r>
      <w:r w:rsidR="00E86597">
        <w:rPr>
          <w:sz w:val="22"/>
          <w:szCs w:val="22"/>
        </w:rPr>
        <w:t xml:space="preserve">мая </w:t>
      </w:r>
      <w:r w:rsidR="00E86597" w:rsidRPr="00B84ED6">
        <w:rPr>
          <w:sz w:val="22"/>
          <w:szCs w:val="22"/>
        </w:rPr>
        <w:t>20</w:t>
      </w:r>
      <w:r w:rsidR="00E86597">
        <w:rPr>
          <w:sz w:val="22"/>
          <w:szCs w:val="22"/>
        </w:rPr>
        <w:t>22</w:t>
      </w:r>
      <w:r w:rsidR="00E86597" w:rsidRPr="00B84ED6">
        <w:rPr>
          <w:sz w:val="22"/>
          <w:szCs w:val="22"/>
        </w:rPr>
        <w:t xml:space="preserve"> </w:t>
      </w:r>
      <w:r w:rsidR="001F5FBC" w:rsidRPr="00B84ED6">
        <w:rPr>
          <w:sz w:val="22"/>
          <w:szCs w:val="22"/>
        </w:rPr>
        <w:t>г.</w:t>
      </w:r>
    </w:p>
    <w:p w14:paraId="4E78E1DC" w14:textId="77777777" w:rsidR="001F5FBC" w:rsidRPr="00B84ED6" w:rsidRDefault="001F5FBC" w:rsidP="001F5FBC">
      <w:pPr>
        <w:ind w:left="5245" w:firstLine="567"/>
      </w:pPr>
    </w:p>
    <w:p w14:paraId="0E7D8F10" w14:textId="77777777" w:rsidR="001F5FBC" w:rsidRPr="00B84ED6" w:rsidRDefault="001F5FBC" w:rsidP="001F5FBC">
      <w:pPr>
        <w:ind w:left="5245" w:firstLine="567"/>
      </w:pPr>
    </w:p>
    <w:p w14:paraId="01E62000" w14:textId="77777777" w:rsidR="001F5FBC" w:rsidRPr="00B84ED6" w:rsidRDefault="001F5FBC" w:rsidP="001F5FBC">
      <w:pPr>
        <w:ind w:left="5245" w:firstLine="567"/>
      </w:pPr>
    </w:p>
    <w:p w14:paraId="7466428A" w14:textId="77777777" w:rsidR="001F5FBC" w:rsidRDefault="001F5FBC" w:rsidP="001F5FBC">
      <w:pPr>
        <w:ind w:left="5245" w:firstLine="567"/>
      </w:pPr>
    </w:p>
    <w:p w14:paraId="12139E3A" w14:textId="77777777" w:rsidR="001F5FBC" w:rsidRPr="00B84ED6" w:rsidRDefault="001F5FBC" w:rsidP="001F5FBC">
      <w:pPr>
        <w:ind w:left="5245" w:firstLine="567"/>
      </w:pPr>
    </w:p>
    <w:p w14:paraId="15A9C574" w14:textId="46A814D5" w:rsidR="001F5FBC" w:rsidRDefault="001F5FBC" w:rsidP="001F5FBC">
      <w:pPr>
        <w:ind w:right="-197"/>
        <w:rPr>
          <w:b/>
          <w:bCs/>
          <w:sz w:val="28"/>
          <w:szCs w:val="28"/>
        </w:rPr>
      </w:pPr>
      <w:r w:rsidRPr="00B84ED6">
        <w:rPr>
          <w:b/>
          <w:bCs/>
          <w:sz w:val="28"/>
          <w:szCs w:val="28"/>
        </w:rPr>
        <w:t>«</w:t>
      </w:r>
      <w:r w:rsidR="00202491">
        <w:rPr>
          <w:b/>
          <w:bCs/>
          <w:sz w:val="28"/>
          <w:szCs w:val="28"/>
        </w:rPr>
        <w:t>27</w:t>
      </w:r>
      <w:r w:rsidRPr="00B84ED6">
        <w:rPr>
          <w:b/>
          <w:bCs/>
          <w:sz w:val="28"/>
          <w:szCs w:val="28"/>
        </w:rPr>
        <w:t>»</w:t>
      </w:r>
      <w:r w:rsidR="00AD73DF">
        <w:rPr>
          <w:b/>
          <w:bCs/>
          <w:sz w:val="28"/>
          <w:szCs w:val="28"/>
        </w:rPr>
        <w:t xml:space="preserve"> </w:t>
      </w:r>
      <w:r w:rsidR="00E86597">
        <w:rPr>
          <w:b/>
          <w:bCs/>
          <w:sz w:val="28"/>
          <w:szCs w:val="28"/>
        </w:rPr>
        <w:t>мая</w:t>
      </w:r>
      <w:r w:rsidR="00E86597" w:rsidRPr="00B84ED6">
        <w:rPr>
          <w:b/>
          <w:bCs/>
          <w:sz w:val="28"/>
          <w:szCs w:val="28"/>
        </w:rPr>
        <w:t xml:space="preserve"> </w:t>
      </w:r>
      <w:r w:rsidRPr="00B84ED6">
        <w:rPr>
          <w:b/>
          <w:bCs/>
          <w:sz w:val="28"/>
          <w:szCs w:val="28"/>
        </w:rPr>
        <w:t>20</w:t>
      </w:r>
      <w:r w:rsidR="00E86597">
        <w:rPr>
          <w:b/>
          <w:bCs/>
          <w:sz w:val="28"/>
          <w:szCs w:val="28"/>
        </w:rPr>
        <w:t>2</w:t>
      </w:r>
      <w:r w:rsidR="00285AAC">
        <w:rPr>
          <w:b/>
          <w:bCs/>
          <w:sz w:val="28"/>
          <w:szCs w:val="28"/>
        </w:rPr>
        <w:t>2</w:t>
      </w:r>
      <w:r w:rsidRPr="00B84ED6">
        <w:rPr>
          <w:b/>
          <w:bCs/>
          <w:sz w:val="28"/>
          <w:szCs w:val="28"/>
        </w:rPr>
        <w:t xml:space="preserve"> года</w:t>
      </w:r>
    </w:p>
    <w:p w14:paraId="2D08B754" w14:textId="77777777" w:rsidR="00AB1E01" w:rsidRDefault="00AB1E01" w:rsidP="00AB1E01">
      <w:pPr>
        <w:spacing w:before="120" w:after="120"/>
        <w:jc w:val="center"/>
        <w:rPr>
          <w:b/>
          <w:bCs/>
          <w:sz w:val="28"/>
          <w:szCs w:val="28"/>
        </w:rPr>
      </w:pPr>
    </w:p>
    <w:p w14:paraId="426DD03B" w14:textId="77777777" w:rsidR="004E1985" w:rsidRDefault="004E1985" w:rsidP="00AB1E01">
      <w:pPr>
        <w:spacing w:before="120" w:after="120"/>
        <w:jc w:val="center"/>
        <w:rPr>
          <w:b/>
          <w:bCs/>
          <w:sz w:val="28"/>
          <w:szCs w:val="28"/>
        </w:rPr>
      </w:pPr>
    </w:p>
    <w:p w14:paraId="09DA428D" w14:textId="77777777" w:rsidR="004E1985" w:rsidRDefault="004E1985" w:rsidP="00AB1E01">
      <w:pPr>
        <w:spacing w:before="120" w:after="120"/>
        <w:jc w:val="center"/>
        <w:rPr>
          <w:b/>
          <w:bCs/>
          <w:sz w:val="28"/>
          <w:szCs w:val="28"/>
        </w:rPr>
      </w:pPr>
    </w:p>
    <w:p w14:paraId="1537C9E8" w14:textId="77777777" w:rsidR="004E1985" w:rsidRDefault="004E1985" w:rsidP="00AB1E01">
      <w:pPr>
        <w:spacing w:before="120" w:after="120"/>
        <w:jc w:val="center"/>
        <w:rPr>
          <w:b/>
          <w:bCs/>
          <w:sz w:val="28"/>
          <w:szCs w:val="28"/>
        </w:rPr>
      </w:pPr>
    </w:p>
    <w:p w14:paraId="184982FB" w14:textId="77777777" w:rsidR="004E1985" w:rsidRDefault="004E1985" w:rsidP="00AB1E01">
      <w:pPr>
        <w:spacing w:before="120" w:after="120"/>
        <w:jc w:val="center"/>
        <w:rPr>
          <w:b/>
          <w:bCs/>
          <w:sz w:val="28"/>
          <w:szCs w:val="28"/>
        </w:rPr>
      </w:pPr>
    </w:p>
    <w:p w14:paraId="5732856A" w14:textId="77777777" w:rsidR="004E1985" w:rsidRDefault="004E1985" w:rsidP="00AB1E01">
      <w:pPr>
        <w:spacing w:before="120" w:after="120"/>
        <w:jc w:val="center"/>
        <w:rPr>
          <w:b/>
          <w:bCs/>
          <w:sz w:val="28"/>
          <w:szCs w:val="28"/>
        </w:rPr>
      </w:pPr>
    </w:p>
    <w:p w14:paraId="4835101E" w14:textId="77777777" w:rsidR="004E1985" w:rsidRDefault="004E1985" w:rsidP="00AB1E01">
      <w:pPr>
        <w:spacing w:before="120" w:after="120"/>
        <w:jc w:val="center"/>
        <w:rPr>
          <w:b/>
          <w:bCs/>
          <w:sz w:val="28"/>
          <w:szCs w:val="28"/>
        </w:rPr>
      </w:pPr>
    </w:p>
    <w:p w14:paraId="36B83C38" w14:textId="77777777" w:rsidR="004E1985" w:rsidRDefault="004E1985" w:rsidP="00AB1E01">
      <w:pPr>
        <w:spacing w:before="120" w:after="120"/>
        <w:jc w:val="center"/>
        <w:rPr>
          <w:b/>
          <w:bCs/>
          <w:sz w:val="28"/>
          <w:szCs w:val="28"/>
        </w:rPr>
      </w:pPr>
    </w:p>
    <w:p w14:paraId="54EB0AB5" w14:textId="77777777" w:rsidR="00AD0EB8" w:rsidRPr="0043282D" w:rsidRDefault="00AD0EB8" w:rsidP="00AB1E01">
      <w:pPr>
        <w:spacing w:before="120" w:after="120"/>
        <w:jc w:val="center"/>
        <w:rPr>
          <w:b/>
          <w:bCs/>
        </w:rPr>
      </w:pPr>
    </w:p>
    <w:p w14:paraId="58069DD7" w14:textId="77777777" w:rsidR="00C60692" w:rsidRPr="004A596D" w:rsidRDefault="00AB1E01" w:rsidP="000D1CD0">
      <w:pPr>
        <w:spacing w:before="120" w:after="120"/>
        <w:jc w:val="center"/>
        <w:rPr>
          <w:b/>
          <w:bCs/>
          <w:sz w:val="28"/>
          <w:szCs w:val="28"/>
        </w:rPr>
      </w:pPr>
      <w:r w:rsidRPr="004A596D">
        <w:rPr>
          <w:b/>
          <w:bCs/>
          <w:sz w:val="28"/>
          <w:szCs w:val="28"/>
        </w:rPr>
        <w:t>ПОЛИТИКА</w:t>
      </w:r>
    </w:p>
    <w:p w14:paraId="10E22404" w14:textId="77777777" w:rsidR="00AB1E01" w:rsidRPr="004A596D" w:rsidRDefault="001F5FBC" w:rsidP="00C60692">
      <w:pPr>
        <w:spacing w:before="120" w:after="120"/>
        <w:jc w:val="center"/>
        <w:rPr>
          <w:b/>
          <w:bCs/>
          <w:sz w:val="28"/>
          <w:szCs w:val="28"/>
        </w:rPr>
      </w:pPr>
      <w:r w:rsidRPr="004A596D">
        <w:rPr>
          <w:b/>
          <w:bCs/>
          <w:sz w:val="28"/>
          <w:szCs w:val="28"/>
        </w:rPr>
        <w:t>ООО «</w:t>
      </w:r>
      <w:r w:rsidR="007C0CA0" w:rsidRPr="004A596D">
        <w:rPr>
          <w:b/>
          <w:bCs/>
          <w:sz w:val="28"/>
          <w:szCs w:val="28"/>
        </w:rPr>
        <w:t>Сбербанк Факторинг</w:t>
      </w:r>
      <w:r w:rsidRPr="004A596D">
        <w:rPr>
          <w:b/>
          <w:bCs/>
          <w:sz w:val="28"/>
          <w:szCs w:val="28"/>
        </w:rPr>
        <w:t>»</w:t>
      </w:r>
      <w:r w:rsidR="00C60692" w:rsidRPr="004A596D">
        <w:rPr>
          <w:b/>
          <w:bCs/>
          <w:sz w:val="28"/>
          <w:szCs w:val="28"/>
        </w:rPr>
        <w:t xml:space="preserve"> по управлению конфликтом интересов</w:t>
      </w:r>
    </w:p>
    <w:p w14:paraId="6B1BF09F" w14:textId="065FC89C" w:rsidR="00834036" w:rsidRPr="006F4A1C" w:rsidRDefault="00834036" w:rsidP="00834036">
      <w:pPr>
        <w:keepNext/>
        <w:keepLines/>
        <w:jc w:val="center"/>
        <w:rPr>
          <w:b/>
          <w:i/>
        </w:rPr>
      </w:pPr>
      <w:r w:rsidRPr="006F4A1C">
        <w:rPr>
          <w:b/>
          <w:i/>
        </w:rPr>
        <w:t xml:space="preserve">Версия </w:t>
      </w:r>
      <w:r>
        <w:rPr>
          <w:b/>
          <w:i/>
        </w:rPr>
        <w:t>1.0.2</w:t>
      </w:r>
    </w:p>
    <w:p w14:paraId="4E8C57F0" w14:textId="77777777" w:rsidR="00AB1E01" w:rsidRPr="0043282D" w:rsidRDefault="00AB1E01" w:rsidP="00AB1E01">
      <w:pPr>
        <w:spacing w:before="120" w:after="120"/>
        <w:jc w:val="center"/>
        <w:rPr>
          <w:b/>
          <w:bCs/>
        </w:rPr>
      </w:pPr>
    </w:p>
    <w:p w14:paraId="79166BA6" w14:textId="77777777" w:rsidR="00AB1E01" w:rsidRPr="0043282D" w:rsidRDefault="00AB1E01" w:rsidP="00AB1E01">
      <w:pPr>
        <w:spacing w:before="120" w:after="120"/>
        <w:jc w:val="center"/>
        <w:rPr>
          <w:b/>
          <w:bCs/>
          <w:sz w:val="28"/>
          <w:szCs w:val="28"/>
        </w:rPr>
      </w:pPr>
    </w:p>
    <w:p w14:paraId="6C2CBADC" w14:textId="77777777" w:rsidR="00AB1E01" w:rsidRPr="0043282D" w:rsidRDefault="00AB1E01" w:rsidP="00AB1E01">
      <w:pPr>
        <w:spacing w:before="120" w:after="120"/>
        <w:jc w:val="center"/>
      </w:pPr>
    </w:p>
    <w:p w14:paraId="0B0977FF" w14:textId="77777777" w:rsidR="00AB1E01" w:rsidRPr="0043282D" w:rsidRDefault="00AB1E01" w:rsidP="00AB1E01">
      <w:pPr>
        <w:spacing w:before="120" w:after="120"/>
        <w:jc w:val="center"/>
      </w:pPr>
    </w:p>
    <w:p w14:paraId="054D1EAC" w14:textId="77777777" w:rsidR="00AB1E01" w:rsidRPr="0043282D" w:rsidRDefault="00AB1E01" w:rsidP="00AB1E01">
      <w:pPr>
        <w:spacing w:before="120" w:after="120"/>
        <w:jc w:val="center"/>
      </w:pPr>
    </w:p>
    <w:p w14:paraId="7A9E6653" w14:textId="77777777" w:rsidR="00AB1E01" w:rsidRDefault="00AB1E01" w:rsidP="00AB1E01">
      <w:pPr>
        <w:spacing w:before="120" w:after="120"/>
        <w:jc w:val="center"/>
      </w:pPr>
    </w:p>
    <w:p w14:paraId="0CF1ABCF" w14:textId="77777777" w:rsidR="004A0861" w:rsidRDefault="004A0861" w:rsidP="00AB1E01">
      <w:pPr>
        <w:spacing w:before="120" w:after="120"/>
        <w:jc w:val="center"/>
      </w:pPr>
    </w:p>
    <w:p w14:paraId="2E58CC83" w14:textId="77777777" w:rsidR="004A0861" w:rsidRDefault="004A0861" w:rsidP="00AB1E01">
      <w:pPr>
        <w:spacing w:before="120" w:after="120"/>
        <w:jc w:val="center"/>
      </w:pPr>
    </w:p>
    <w:p w14:paraId="1FAA8CCB" w14:textId="77777777" w:rsidR="004A0861" w:rsidRDefault="004A0861" w:rsidP="00AB1E01">
      <w:pPr>
        <w:spacing w:before="120" w:after="120"/>
        <w:jc w:val="center"/>
      </w:pPr>
    </w:p>
    <w:p w14:paraId="6CE7FAFF" w14:textId="77777777" w:rsidR="004A0861" w:rsidRDefault="004A0861" w:rsidP="00AB1E01">
      <w:pPr>
        <w:spacing w:before="120" w:after="120"/>
        <w:jc w:val="center"/>
      </w:pPr>
    </w:p>
    <w:p w14:paraId="1A94EBC5" w14:textId="77777777" w:rsidR="004A0861" w:rsidRDefault="004A0861" w:rsidP="00AB1E01">
      <w:pPr>
        <w:spacing w:before="120" w:after="120"/>
        <w:jc w:val="center"/>
      </w:pPr>
    </w:p>
    <w:p w14:paraId="5E25A407" w14:textId="77777777" w:rsidR="002143D2" w:rsidRPr="0043282D" w:rsidRDefault="002143D2" w:rsidP="00AB1E01">
      <w:pPr>
        <w:spacing w:before="120" w:after="120"/>
        <w:jc w:val="center"/>
      </w:pPr>
    </w:p>
    <w:p w14:paraId="65129AF9" w14:textId="77777777" w:rsidR="00AB1E01" w:rsidRPr="00B735F5" w:rsidRDefault="00AB1E01" w:rsidP="00AB1E01">
      <w:pPr>
        <w:spacing w:before="120" w:after="120"/>
        <w:jc w:val="center"/>
      </w:pPr>
    </w:p>
    <w:p w14:paraId="15D03B05" w14:textId="77777777" w:rsidR="00AB1E01" w:rsidRPr="004A596D" w:rsidRDefault="00AB1E01" w:rsidP="002143D2">
      <w:pPr>
        <w:jc w:val="center"/>
      </w:pPr>
      <w:r w:rsidRPr="004A596D">
        <w:t>г. Москва</w:t>
      </w:r>
    </w:p>
    <w:p w14:paraId="7074EC41" w14:textId="77777777" w:rsidR="00673DC0" w:rsidRPr="0043282D" w:rsidRDefault="009323D6" w:rsidP="004E1985">
      <w:pPr>
        <w:jc w:val="center"/>
        <w:rPr>
          <w:b/>
          <w:bCs/>
          <w:caps/>
          <w:color w:val="000000"/>
          <w:sz w:val="28"/>
          <w:szCs w:val="28"/>
        </w:rPr>
      </w:pPr>
      <w:r w:rsidRPr="004A596D">
        <w:t>20</w:t>
      </w:r>
      <w:r w:rsidR="00E86597">
        <w:t>22</w:t>
      </w:r>
      <w:r w:rsidR="00F51B0F" w:rsidRPr="0043282D">
        <w:rPr>
          <w:b/>
          <w:bCs/>
          <w:color w:val="000000"/>
          <w:sz w:val="28"/>
          <w:szCs w:val="28"/>
        </w:rPr>
        <w:br w:type="page"/>
      </w:r>
    </w:p>
    <w:p w14:paraId="509877B8" w14:textId="77777777" w:rsidR="00997594" w:rsidRPr="00E02AE5" w:rsidRDefault="00997594" w:rsidP="00997594">
      <w:pPr>
        <w:jc w:val="center"/>
        <w:rPr>
          <w:b/>
          <w:szCs w:val="20"/>
          <w:lang w:eastAsia="ru-RU"/>
        </w:rPr>
      </w:pPr>
      <w:bookmarkStart w:id="24" w:name="_Toc311642620"/>
      <w:r w:rsidRPr="00E02AE5">
        <w:rPr>
          <w:b/>
          <w:lang w:eastAsia="ru-RU"/>
        </w:rPr>
        <w:lastRenderedPageBreak/>
        <w:t>Реквизиты ВНД</w:t>
      </w:r>
      <w:bookmarkEnd w:id="24"/>
    </w:p>
    <w:p w14:paraId="04359C4C" w14:textId="77777777" w:rsidR="00997594" w:rsidRPr="00E02AE5" w:rsidRDefault="00997594" w:rsidP="00997594">
      <w:pPr>
        <w:jc w:val="both"/>
      </w:pPr>
    </w:p>
    <w:tbl>
      <w:tblPr>
        <w:tblW w:w="9498" w:type="dxa"/>
        <w:tblInd w:w="-411" w:type="dxa"/>
        <w:tblLayout w:type="fixed"/>
        <w:tblCellMar>
          <w:left w:w="0" w:type="dxa"/>
          <w:right w:w="0" w:type="dxa"/>
        </w:tblCellMar>
        <w:tblLook w:val="0000" w:firstRow="0" w:lastRow="0" w:firstColumn="0" w:lastColumn="0" w:noHBand="0" w:noVBand="0"/>
      </w:tblPr>
      <w:tblGrid>
        <w:gridCol w:w="714"/>
        <w:gridCol w:w="38"/>
        <w:gridCol w:w="675"/>
        <w:gridCol w:w="894"/>
        <w:gridCol w:w="236"/>
        <w:gridCol w:w="122"/>
        <w:gridCol w:w="234"/>
        <w:gridCol w:w="358"/>
        <w:gridCol w:w="358"/>
        <w:gridCol w:w="358"/>
        <w:gridCol w:w="358"/>
        <w:gridCol w:w="358"/>
        <w:gridCol w:w="358"/>
        <w:gridCol w:w="358"/>
        <w:gridCol w:w="358"/>
        <w:gridCol w:w="358"/>
        <w:gridCol w:w="358"/>
        <w:gridCol w:w="358"/>
        <w:gridCol w:w="358"/>
        <w:gridCol w:w="358"/>
        <w:gridCol w:w="358"/>
        <w:gridCol w:w="358"/>
        <w:gridCol w:w="358"/>
        <w:gridCol w:w="358"/>
        <w:gridCol w:w="499"/>
      </w:tblGrid>
      <w:tr w:rsidR="00997594" w:rsidRPr="00E02AE5" w14:paraId="6C79BD7B" w14:textId="77777777" w:rsidTr="00105AC9">
        <w:trPr>
          <w:trHeight w:val="315"/>
        </w:trPr>
        <w:tc>
          <w:tcPr>
            <w:tcW w:w="2321"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B9C9E8" w14:textId="77777777" w:rsidR="00997594" w:rsidRPr="00E02AE5" w:rsidRDefault="00997594" w:rsidP="00105AC9">
            <w:pPr>
              <w:rPr>
                <w:b/>
                <w:bCs/>
                <w:lang w:eastAsia="ru-RU"/>
              </w:rPr>
            </w:pPr>
            <w:r w:rsidRPr="00E02AE5">
              <w:rPr>
                <w:b/>
                <w:bCs/>
                <w:lang w:eastAsia="ru-RU"/>
              </w:rPr>
              <w:t>Наименование,</w:t>
            </w:r>
          </w:p>
          <w:p w14:paraId="4D8388E5" w14:textId="77777777" w:rsidR="00997594" w:rsidRPr="00E02AE5" w:rsidRDefault="00997594" w:rsidP="00105AC9">
            <w:pPr>
              <w:rPr>
                <w:b/>
                <w:bCs/>
                <w:lang w:eastAsia="ru-RU"/>
              </w:rPr>
            </w:pPr>
            <w:r w:rsidRPr="00E02AE5">
              <w:rPr>
                <w:b/>
                <w:bCs/>
                <w:lang w:eastAsia="ru-RU"/>
              </w:rPr>
              <w:t>номер ВНД</w:t>
            </w:r>
          </w:p>
        </w:tc>
        <w:tc>
          <w:tcPr>
            <w:tcW w:w="7177" w:type="dxa"/>
            <w:gridSpan w:val="2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A279B33" w14:textId="5477F450" w:rsidR="00997594" w:rsidRPr="00E02AE5" w:rsidRDefault="00997594" w:rsidP="00722B06">
            <w:pPr>
              <w:ind w:right="126"/>
              <w:rPr>
                <w:szCs w:val="20"/>
                <w:lang w:eastAsia="ru-RU"/>
              </w:rPr>
            </w:pPr>
            <w:r w:rsidRPr="00E02AE5">
              <w:rPr>
                <w:szCs w:val="20"/>
                <w:lang w:eastAsia="ru-RU"/>
              </w:rPr>
              <w:t>Политика ООО «Сбербанк Факторинг»</w:t>
            </w:r>
            <w:r>
              <w:rPr>
                <w:szCs w:val="20"/>
                <w:lang w:eastAsia="ru-RU"/>
              </w:rPr>
              <w:t xml:space="preserve"> по управлению конфликтом интересов</w:t>
            </w:r>
            <w:r w:rsidRPr="00E02AE5">
              <w:rPr>
                <w:szCs w:val="20"/>
                <w:lang w:eastAsia="ru-RU"/>
              </w:rPr>
              <w:t xml:space="preserve">, версия </w:t>
            </w:r>
            <w:r w:rsidR="00341195">
              <w:rPr>
                <w:szCs w:val="20"/>
                <w:lang w:eastAsia="ru-RU"/>
              </w:rPr>
              <w:t>1</w:t>
            </w:r>
            <w:r w:rsidRPr="00E02AE5">
              <w:rPr>
                <w:szCs w:val="20"/>
                <w:lang w:eastAsia="ru-RU"/>
              </w:rPr>
              <w:t>.0.</w:t>
            </w:r>
            <w:r w:rsidR="00341195">
              <w:rPr>
                <w:szCs w:val="20"/>
                <w:lang w:eastAsia="ru-RU"/>
              </w:rPr>
              <w:t>2</w:t>
            </w:r>
            <w:r w:rsidRPr="00E02AE5">
              <w:rPr>
                <w:szCs w:val="20"/>
                <w:lang w:eastAsia="ru-RU"/>
              </w:rPr>
              <w:t>. от</w:t>
            </w:r>
            <w:r w:rsidR="00202491">
              <w:rPr>
                <w:szCs w:val="20"/>
                <w:lang w:eastAsia="ru-RU"/>
              </w:rPr>
              <w:t xml:space="preserve"> 27</w:t>
            </w:r>
            <w:r w:rsidRPr="00E02AE5">
              <w:rPr>
                <w:szCs w:val="20"/>
                <w:lang w:eastAsia="ru-RU"/>
              </w:rPr>
              <w:t>.</w:t>
            </w:r>
            <w:r>
              <w:rPr>
                <w:szCs w:val="20"/>
                <w:lang w:eastAsia="ru-RU"/>
              </w:rPr>
              <w:t>0</w:t>
            </w:r>
            <w:r w:rsidR="00E86597">
              <w:rPr>
                <w:szCs w:val="20"/>
                <w:lang w:eastAsia="ru-RU"/>
              </w:rPr>
              <w:t>5</w:t>
            </w:r>
            <w:r w:rsidRPr="00E02AE5">
              <w:rPr>
                <w:szCs w:val="20"/>
                <w:lang w:eastAsia="ru-RU"/>
              </w:rPr>
              <w:t>.20</w:t>
            </w:r>
            <w:r w:rsidR="00E86597">
              <w:rPr>
                <w:szCs w:val="20"/>
                <w:lang w:eastAsia="ru-RU"/>
              </w:rPr>
              <w:t>22</w:t>
            </w:r>
            <w:r w:rsidRPr="00E02AE5">
              <w:rPr>
                <w:szCs w:val="20"/>
                <w:lang w:eastAsia="ru-RU"/>
              </w:rPr>
              <w:t xml:space="preserve"> г. </w:t>
            </w:r>
          </w:p>
        </w:tc>
      </w:tr>
      <w:tr w:rsidR="00997594" w:rsidRPr="00E02AE5" w14:paraId="0E4D0332" w14:textId="77777777" w:rsidTr="00105AC9">
        <w:trPr>
          <w:trHeight w:val="315"/>
        </w:trPr>
        <w:tc>
          <w:tcPr>
            <w:tcW w:w="2321"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66FC3E" w14:textId="77777777" w:rsidR="00997594" w:rsidRPr="00E02AE5" w:rsidRDefault="00997594" w:rsidP="00105AC9">
            <w:pPr>
              <w:rPr>
                <w:b/>
                <w:szCs w:val="20"/>
                <w:lang w:eastAsia="ru-RU"/>
              </w:rPr>
            </w:pPr>
            <w:r w:rsidRPr="00E02AE5">
              <w:rPr>
                <w:b/>
                <w:szCs w:val="20"/>
                <w:lang w:eastAsia="ru-RU"/>
              </w:rPr>
              <w:t>Подразделение-разработчик ВНД</w:t>
            </w:r>
          </w:p>
        </w:tc>
        <w:tc>
          <w:tcPr>
            <w:tcW w:w="7177" w:type="dxa"/>
            <w:gridSpan w:val="2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2AE78102" w14:textId="77777777" w:rsidR="00997594" w:rsidRPr="00E02AE5" w:rsidRDefault="00997594" w:rsidP="00105AC9">
            <w:pPr>
              <w:ind w:right="126"/>
              <w:jc w:val="both"/>
              <w:rPr>
                <w:szCs w:val="20"/>
                <w:lang w:eastAsia="ru-RU"/>
              </w:rPr>
            </w:pPr>
            <w:r w:rsidRPr="00E02AE5">
              <w:rPr>
                <w:szCs w:val="20"/>
                <w:lang w:eastAsia="ru-RU"/>
              </w:rPr>
              <w:t>Управление по правовой работе</w:t>
            </w:r>
            <w:r>
              <w:rPr>
                <w:szCs w:val="20"/>
                <w:lang w:eastAsia="ru-RU"/>
              </w:rPr>
              <w:t xml:space="preserve"> Департамента права и проблемных активов</w:t>
            </w:r>
          </w:p>
        </w:tc>
      </w:tr>
      <w:tr w:rsidR="00997594" w:rsidRPr="00E02AE5" w14:paraId="23313074" w14:textId="77777777" w:rsidTr="00105AC9">
        <w:trPr>
          <w:trHeight w:val="315"/>
        </w:trPr>
        <w:tc>
          <w:tcPr>
            <w:tcW w:w="2321"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8043FF" w14:textId="77777777" w:rsidR="00997594" w:rsidRPr="00E02AE5" w:rsidRDefault="00997594" w:rsidP="00105AC9">
            <w:pPr>
              <w:rPr>
                <w:b/>
                <w:szCs w:val="20"/>
                <w:lang w:eastAsia="ru-RU"/>
              </w:rPr>
            </w:pPr>
            <w:r w:rsidRPr="00E02AE5">
              <w:rPr>
                <w:b/>
                <w:szCs w:val="20"/>
                <w:lang w:eastAsia="ru-RU"/>
              </w:rPr>
              <w:t>Исполнитель ВНД</w:t>
            </w:r>
          </w:p>
        </w:tc>
        <w:tc>
          <w:tcPr>
            <w:tcW w:w="7177" w:type="dxa"/>
            <w:gridSpan w:val="2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2BD5545" w14:textId="77777777" w:rsidR="00997594" w:rsidRPr="00E02AE5" w:rsidRDefault="00997594" w:rsidP="00105AC9">
            <w:pPr>
              <w:ind w:right="126"/>
              <w:jc w:val="both"/>
              <w:rPr>
                <w:szCs w:val="20"/>
                <w:lang w:eastAsia="ru-RU"/>
              </w:rPr>
            </w:pPr>
            <w:r w:rsidRPr="00E02AE5">
              <w:rPr>
                <w:szCs w:val="20"/>
                <w:lang w:eastAsia="ru-RU"/>
              </w:rPr>
              <w:t xml:space="preserve">Лопатин А.И., </w:t>
            </w:r>
            <w:r w:rsidR="00E86597">
              <w:rPr>
                <w:szCs w:val="20"/>
                <w:lang w:eastAsia="ru-RU"/>
              </w:rPr>
              <w:t>д</w:t>
            </w:r>
            <w:r w:rsidRPr="00E02AE5">
              <w:rPr>
                <w:szCs w:val="20"/>
                <w:lang w:eastAsia="ru-RU"/>
              </w:rPr>
              <w:t>иректор по правовой работе</w:t>
            </w:r>
          </w:p>
          <w:p w14:paraId="747D046A" w14:textId="77777777" w:rsidR="00997594" w:rsidRDefault="00997594" w:rsidP="00105AC9">
            <w:pPr>
              <w:ind w:right="126"/>
              <w:jc w:val="both"/>
              <w:rPr>
                <w:lang w:eastAsia="ru-RU"/>
              </w:rPr>
            </w:pPr>
            <w:r w:rsidRPr="00E02AE5">
              <w:rPr>
                <w:szCs w:val="20"/>
                <w:lang w:eastAsia="ru-RU"/>
              </w:rPr>
              <w:t>Тел.</w:t>
            </w:r>
            <w:r w:rsidRPr="00E02AE5">
              <w:rPr>
                <w:lang w:eastAsia="ru-RU"/>
              </w:rPr>
              <w:t>: 8 (495) 230-05-17 (доб. 365)</w:t>
            </w:r>
          </w:p>
          <w:p w14:paraId="7B1F5A3A" w14:textId="77777777" w:rsidR="003A4C6B" w:rsidRDefault="00997594" w:rsidP="00997594">
            <w:pPr>
              <w:ind w:right="126"/>
              <w:jc w:val="both"/>
              <w:rPr>
                <w:lang w:eastAsia="ru-RU"/>
              </w:rPr>
            </w:pPr>
            <w:r>
              <w:rPr>
                <w:lang w:eastAsia="ru-RU"/>
              </w:rPr>
              <w:t xml:space="preserve">Горелов О.А., </w:t>
            </w:r>
            <w:r w:rsidR="00E86597">
              <w:rPr>
                <w:lang w:eastAsia="ru-RU"/>
              </w:rPr>
              <w:t>д</w:t>
            </w:r>
            <w:r>
              <w:rPr>
                <w:lang w:eastAsia="ru-RU"/>
              </w:rPr>
              <w:t>иректор Управления безопасности</w:t>
            </w:r>
          </w:p>
          <w:p w14:paraId="7CD56FDB" w14:textId="77777777" w:rsidR="00997594" w:rsidRPr="00E02AE5" w:rsidRDefault="003A4C6B" w:rsidP="00997594">
            <w:pPr>
              <w:ind w:right="126"/>
              <w:jc w:val="both"/>
              <w:rPr>
                <w:szCs w:val="20"/>
                <w:lang w:eastAsia="ru-RU"/>
              </w:rPr>
            </w:pPr>
            <w:r w:rsidRPr="00E02AE5">
              <w:rPr>
                <w:szCs w:val="20"/>
                <w:lang w:eastAsia="ru-RU"/>
              </w:rPr>
              <w:t>Тел.</w:t>
            </w:r>
            <w:r w:rsidRPr="00E02AE5">
              <w:rPr>
                <w:lang w:eastAsia="ru-RU"/>
              </w:rPr>
              <w:t xml:space="preserve">: 8 (495) 230-05-17 </w:t>
            </w:r>
            <w:r>
              <w:rPr>
                <w:lang w:eastAsia="ru-RU"/>
              </w:rPr>
              <w:t>(доб. 303</w:t>
            </w:r>
            <w:r w:rsidRPr="00E02AE5">
              <w:rPr>
                <w:lang w:eastAsia="ru-RU"/>
              </w:rPr>
              <w:t>)</w:t>
            </w:r>
            <w:r w:rsidR="00997594">
              <w:rPr>
                <w:lang w:eastAsia="ru-RU"/>
              </w:rPr>
              <w:t xml:space="preserve"> </w:t>
            </w:r>
          </w:p>
        </w:tc>
      </w:tr>
      <w:tr w:rsidR="00997594" w:rsidRPr="00E02AE5" w14:paraId="706D54A9" w14:textId="77777777" w:rsidTr="00105AC9">
        <w:trPr>
          <w:trHeight w:val="315"/>
        </w:trPr>
        <w:tc>
          <w:tcPr>
            <w:tcW w:w="2321"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1C8A6A" w14:textId="77777777" w:rsidR="00997594" w:rsidRPr="00E02AE5" w:rsidRDefault="00997594" w:rsidP="00105AC9">
            <w:pPr>
              <w:rPr>
                <w:b/>
                <w:szCs w:val="20"/>
                <w:lang w:eastAsia="ru-RU"/>
              </w:rPr>
            </w:pPr>
            <w:r w:rsidRPr="00E02AE5">
              <w:rPr>
                <w:b/>
                <w:szCs w:val="20"/>
                <w:lang w:eastAsia="ru-RU"/>
              </w:rPr>
              <w:t>Код направления деятельности/</w:t>
            </w:r>
          </w:p>
          <w:p w14:paraId="2EF6C7CB" w14:textId="77777777" w:rsidR="00997594" w:rsidRPr="00E02AE5" w:rsidRDefault="00997594" w:rsidP="00105AC9">
            <w:pPr>
              <w:rPr>
                <w:b/>
                <w:szCs w:val="20"/>
                <w:lang w:eastAsia="ru-RU"/>
              </w:rPr>
            </w:pPr>
            <w:r w:rsidRPr="00E02AE5">
              <w:rPr>
                <w:b/>
                <w:szCs w:val="20"/>
                <w:lang w:eastAsia="ru-RU"/>
              </w:rPr>
              <w:t>код процесса</w:t>
            </w:r>
          </w:p>
        </w:tc>
        <w:tc>
          <w:tcPr>
            <w:tcW w:w="7177" w:type="dxa"/>
            <w:gridSpan w:val="2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C5B94EE" w14:textId="77777777" w:rsidR="00997594" w:rsidRPr="00E02AE5" w:rsidRDefault="00997594" w:rsidP="00105AC9">
            <w:pPr>
              <w:ind w:right="126"/>
              <w:jc w:val="both"/>
              <w:rPr>
                <w:szCs w:val="20"/>
                <w:lang w:eastAsia="ru-RU"/>
              </w:rPr>
            </w:pPr>
          </w:p>
        </w:tc>
      </w:tr>
      <w:tr w:rsidR="00997594" w:rsidRPr="00E02AE5" w14:paraId="7DB48A55" w14:textId="77777777" w:rsidTr="00105AC9">
        <w:trPr>
          <w:cantSplit/>
          <w:trHeight w:val="294"/>
        </w:trPr>
        <w:tc>
          <w:tcPr>
            <w:tcW w:w="2321" w:type="dxa"/>
            <w:gridSpan w:val="4"/>
            <w:vMerge w:val="restart"/>
            <w:tcBorders>
              <w:top w:val="single" w:sz="4" w:space="0" w:color="auto"/>
              <w:left w:val="single" w:sz="4" w:space="0" w:color="auto"/>
              <w:bottom w:val="nil"/>
              <w:right w:val="single" w:sz="12" w:space="0" w:color="000000"/>
            </w:tcBorders>
            <w:noWrap/>
            <w:tcMar>
              <w:top w:w="15" w:type="dxa"/>
              <w:left w:w="15" w:type="dxa"/>
              <w:bottom w:w="0" w:type="dxa"/>
              <w:right w:w="15" w:type="dxa"/>
            </w:tcMar>
            <w:vAlign w:val="center"/>
          </w:tcPr>
          <w:p w14:paraId="2D55CE4F" w14:textId="77777777" w:rsidR="00997594" w:rsidRPr="00E02AE5" w:rsidRDefault="00997594" w:rsidP="00105AC9">
            <w:pPr>
              <w:rPr>
                <w:b/>
                <w:lang w:eastAsia="ru-RU"/>
              </w:rPr>
            </w:pPr>
            <w:r w:rsidRPr="00E02AE5">
              <w:rPr>
                <w:b/>
                <w:lang w:eastAsia="ru-RU"/>
              </w:rPr>
              <w:t>Действие ВНД</w:t>
            </w:r>
            <w:r w:rsidRPr="00E02AE5">
              <w:rPr>
                <w:b/>
                <w:lang w:eastAsia="ru-RU"/>
              </w:rPr>
              <w:br/>
              <w:t>распространяется</w:t>
            </w:r>
            <w:r w:rsidRPr="00E02AE5">
              <w:rPr>
                <w:b/>
                <w:lang w:eastAsia="ru-RU"/>
              </w:rPr>
              <w:br/>
              <w:t>на подразделения</w:t>
            </w:r>
          </w:p>
        </w:tc>
        <w:tc>
          <w:tcPr>
            <w:tcW w:w="358" w:type="dxa"/>
            <w:gridSpan w:val="2"/>
            <w:tcBorders>
              <w:top w:val="single" w:sz="12" w:space="0" w:color="000000"/>
              <w:left w:val="single" w:sz="12" w:space="0" w:color="000000"/>
              <w:bottom w:val="single" w:sz="12" w:space="0" w:color="000000"/>
              <w:right w:val="single" w:sz="12" w:space="0" w:color="000000"/>
            </w:tcBorders>
            <w:noWrap/>
            <w:tcMar>
              <w:top w:w="15" w:type="dxa"/>
              <w:left w:w="15" w:type="dxa"/>
              <w:bottom w:w="0" w:type="dxa"/>
              <w:right w:w="15" w:type="dxa"/>
            </w:tcMar>
            <w:vAlign w:val="center"/>
          </w:tcPr>
          <w:p w14:paraId="4FD86A5D" w14:textId="77777777" w:rsidR="00997594" w:rsidRPr="00E02AE5" w:rsidRDefault="00997594" w:rsidP="00105AC9">
            <w:pPr>
              <w:jc w:val="center"/>
              <w:rPr>
                <w:b/>
                <w:szCs w:val="20"/>
                <w:lang w:eastAsia="ru-RU"/>
              </w:rPr>
            </w:pPr>
            <w:r w:rsidRPr="00E02AE5">
              <w:rPr>
                <w:b/>
                <w:szCs w:val="20"/>
                <w:lang w:val="en-US" w:eastAsia="ru-RU"/>
              </w:rPr>
              <w:t>V</w:t>
            </w:r>
          </w:p>
        </w:tc>
        <w:tc>
          <w:tcPr>
            <w:tcW w:w="6819" w:type="dxa"/>
            <w:gridSpan w:val="19"/>
            <w:tcBorders>
              <w:top w:val="single" w:sz="4" w:space="0" w:color="auto"/>
              <w:left w:val="single" w:sz="12" w:space="0" w:color="000000"/>
              <w:bottom w:val="nil"/>
              <w:right w:val="single" w:sz="4" w:space="0" w:color="000000"/>
            </w:tcBorders>
            <w:vAlign w:val="center"/>
          </w:tcPr>
          <w:p w14:paraId="3C755E6F" w14:textId="77777777" w:rsidR="00997594" w:rsidRPr="00E02AE5" w:rsidRDefault="00997594" w:rsidP="00105AC9">
            <w:pPr>
              <w:ind w:firstLine="284"/>
              <w:rPr>
                <w:szCs w:val="20"/>
                <w:lang w:eastAsia="ru-RU"/>
              </w:rPr>
            </w:pPr>
            <w:r w:rsidRPr="00E02AE5">
              <w:rPr>
                <w:szCs w:val="20"/>
                <w:lang w:eastAsia="ru-RU"/>
              </w:rPr>
              <w:t>Внутренние структурные подразделения</w:t>
            </w:r>
          </w:p>
        </w:tc>
      </w:tr>
      <w:tr w:rsidR="00997594" w:rsidRPr="00E02AE5" w14:paraId="7C8011A5" w14:textId="77777777" w:rsidTr="00105AC9">
        <w:trPr>
          <w:cantSplit/>
          <w:trHeight w:val="292"/>
        </w:trPr>
        <w:tc>
          <w:tcPr>
            <w:tcW w:w="2321" w:type="dxa"/>
            <w:gridSpan w:val="4"/>
            <w:vMerge/>
            <w:tcBorders>
              <w:top w:val="nil"/>
              <w:left w:val="single" w:sz="4" w:space="0" w:color="auto"/>
              <w:bottom w:val="nil"/>
              <w:right w:val="single" w:sz="12" w:space="0" w:color="000000"/>
            </w:tcBorders>
            <w:noWrap/>
            <w:tcMar>
              <w:top w:w="15" w:type="dxa"/>
              <w:left w:w="15" w:type="dxa"/>
              <w:bottom w:w="0" w:type="dxa"/>
              <w:right w:w="15" w:type="dxa"/>
            </w:tcMar>
            <w:vAlign w:val="center"/>
          </w:tcPr>
          <w:p w14:paraId="122BE00F" w14:textId="77777777" w:rsidR="00997594" w:rsidRPr="00E02AE5" w:rsidRDefault="00997594" w:rsidP="00105AC9">
            <w:pPr>
              <w:rPr>
                <w:b/>
                <w:lang w:eastAsia="ru-RU"/>
              </w:rPr>
            </w:pPr>
          </w:p>
        </w:tc>
        <w:tc>
          <w:tcPr>
            <w:tcW w:w="358" w:type="dxa"/>
            <w:gridSpan w:val="2"/>
            <w:tcBorders>
              <w:top w:val="single" w:sz="12" w:space="0" w:color="000000"/>
              <w:left w:val="single" w:sz="12" w:space="0" w:color="000000"/>
              <w:bottom w:val="single" w:sz="12" w:space="0" w:color="000000"/>
              <w:right w:val="single" w:sz="12" w:space="0" w:color="000000"/>
            </w:tcBorders>
            <w:noWrap/>
            <w:tcMar>
              <w:top w:w="15" w:type="dxa"/>
              <w:left w:w="15" w:type="dxa"/>
              <w:bottom w:w="0" w:type="dxa"/>
              <w:right w:w="15" w:type="dxa"/>
            </w:tcMar>
            <w:vAlign w:val="center"/>
          </w:tcPr>
          <w:p w14:paraId="383F589F" w14:textId="77777777" w:rsidR="00997594" w:rsidRPr="00E02AE5" w:rsidRDefault="00997594" w:rsidP="00105AC9">
            <w:pPr>
              <w:jc w:val="center"/>
              <w:rPr>
                <w:b/>
                <w:szCs w:val="20"/>
                <w:lang w:eastAsia="ru-RU"/>
              </w:rPr>
            </w:pPr>
            <w:r w:rsidRPr="00E02AE5">
              <w:rPr>
                <w:b/>
                <w:szCs w:val="20"/>
                <w:lang w:val="en-US" w:eastAsia="ru-RU"/>
              </w:rPr>
              <w:t>V</w:t>
            </w:r>
          </w:p>
        </w:tc>
        <w:tc>
          <w:tcPr>
            <w:tcW w:w="6819" w:type="dxa"/>
            <w:gridSpan w:val="19"/>
            <w:tcBorders>
              <w:top w:val="nil"/>
              <w:left w:val="single" w:sz="12" w:space="0" w:color="000000"/>
              <w:bottom w:val="nil"/>
              <w:right w:val="single" w:sz="4" w:space="0" w:color="000000"/>
            </w:tcBorders>
            <w:vAlign w:val="center"/>
          </w:tcPr>
          <w:p w14:paraId="713795F0" w14:textId="77777777" w:rsidR="00997594" w:rsidRPr="00E02AE5" w:rsidRDefault="00997594" w:rsidP="00105AC9">
            <w:pPr>
              <w:ind w:firstLine="284"/>
              <w:rPr>
                <w:szCs w:val="20"/>
                <w:lang w:eastAsia="ru-RU"/>
              </w:rPr>
            </w:pPr>
          </w:p>
        </w:tc>
      </w:tr>
      <w:tr w:rsidR="00997594" w:rsidRPr="00E02AE5" w14:paraId="0A3F773A" w14:textId="77777777" w:rsidTr="00105AC9">
        <w:trPr>
          <w:cantSplit/>
          <w:trHeight w:val="292"/>
        </w:trPr>
        <w:tc>
          <w:tcPr>
            <w:tcW w:w="2321" w:type="dxa"/>
            <w:gridSpan w:val="4"/>
            <w:vMerge/>
            <w:tcBorders>
              <w:top w:val="nil"/>
              <w:left w:val="single" w:sz="4" w:space="0" w:color="auto"/>
              <w:bottom w:val="nil"/>
              <w:right w:val="single" w:sz="12" w:space="0" w:color="000000"/>
            </w:tcBorders>
            <w:noWrap/>
            <w:tcMar>
              <w:top w:w="15" w:type="dxa"/>
              <w:left w:w="15" w:type="dxa"/>
              <w:bottom w:w="0" w:type="dxa"/>
              <w:right w:w="15" w:type="dxa"/>
            </w:tcMar>
            <w:vAlign w:val="center"/>
          </w:tcPr>
          <w:p w14:paraId="5831D1B7" w14:textId="77777777" w:rsidR="00997594" w:rsidRPr="00E02AE5" w:rsidRDefault="00997594" w:rsidP="00105AC9">
            <w:pPr>
              <w:rPr>
                <w:b/>
                <w:lang w:eastAsia="ru-RU"/>
              </w:rPr>
            </w:pPr>
          </w:p>
        </w:tc>
        <w:tc>
          <w:tcPr>
            <w:tcW w:w="358" w:type="dxa"/>
            <w:gridSpan w:val="2"/>
            <w:tcBorders>
              <w:top w:val="single" w:sz="12" w:space="0" w:color="000000"/>
              <w:left w:val="single" w:sz="12" w:space="0" w:color="000000"/>
              <w:bottom w:val="single" w:sz="12" w:space="0" w:color="000000"/>
              <w:right w:val="single" w:sz="12" w:space="0" w:color="000000"/>
            </w:tcBorders>
            <w:noWrap/>
            <w:tcMar>
              <w:top w:w="15" w:type="dxa"/>
              <w:left w:w="15" w:type="dxa"/>
              <w:bottom w:w="0" w:type="dxa"/>
              <w:right w:w="15" w:type="dxa"/>
            </w:tcMar>
            <w:vAlign w:val="center"/>
          </w:tcPr>
          <w:p w14:paraId="0A472D2E" w14:textId="77777777" w:rsidR="00997594" w:rsidRPr="00E02AE5" w:rsidRDefault="00997594" w:rsidP="00105AC9">
            <w:pPr>
              <w:jc w:val="center"/>
              <w:rPr>
                <w:b/>
                <w:szCs w:val="20"/>
                <w:lang w:eastAsia="ru-RU"/>
              </w:rPr>
            </w:pPr>
            <w:r w:rsidRPr="00E02AE5">
              <w:rPr>
                <w:b/>
                <w:szCs w:val="20"/>
                <w:lang w:val="en-US" w:eastAsia="ru-RU"/>
              </w:rPr>
              <w:t>V</w:t>
            </w:r>
          </w:p>
        </w:tc>
        <w:tc>
          <w:tcPr>
            <w:tcW w:w="6819" w:type="dxa"/>
            <w:gridSpan w:val="19"/>
            <w:tcBorders>
              <w:top w:val="nil"/>
              <w:left w:val="single" w:sz="12" w:space="0" w:color="000000"/>
              <w:bottom w:val="nil"/>
              <w:right w:val="single" w:sz="4" w:space="0" w:color="000000"/>
            </w:tcBorders>
            <w:vAlign w:val="center"/>
          </w:tcPr>
          <w:p w14:paraId="679CED10" w14:textId="77777777" w:rsidR="00997594" w:rsidRPr="00E02AE5" w:rsidRDefault="00997594" w:rsidP="00105AC9">
            <w:pPr>
              <w:ind w:left="300" w:hanging="16"/>
              <w:rPr>
                <w:szCs w:val="20"/>
                <w:lang w:eastAsia="ru-RU"/>
              </w:rPr>
            </w:pPr>
          </w:p>
        </w:tc>
      </w:tr>
      <w:tr w:rsidR="00997594" w:rsidRPr="00E02AE5" w14:paraId="1B6E1E97" w14:textId="77777777" w:rsidTr="00105AC9">
        <w:trPr>
          <w:cantSplit/>
          <w:trHeight w:val="292"/>
        </w:trPr>
        <w:tc>
          <w:tcPr>
            <w:tcW w:w="2321" w:type="dxa"/>
            <w:gridSpan w:val="4"/>
            <w:vMerge/>
            <w:tcBorders>
              <w:top w:val="nil"/>
              <w:left w:val="single" w:sz="4" w:space="0" w:color="auto"/>
              <w:bottom w:val="single" w:sz="4" w:space="0" w:color="auto"/>
              <w:right w:val="single" w:sz="12" w:space="0" w:color="000000"/>
            </w:tcBorders>
            <w:noWrap/>
            <w:tcMar>
              <w:top w:w="15" w:type="dxa"/>
              <w:left w:w="15" w:type="dxa"/>
              <w:bottom w:w="0" w:type="dxa"/>
              <w:right w:w="15" w:type="dxa"/>
            </w:tcMar>
            <w:vAlign w:val="center"/>
          </w:tcPr>
          <w:p w14:paraId="3FCD9B93" w14:textId="77777777" w:rsidR="00997594" w:rsidRPr="00E02AE5" w:rsidRDefault="00997594" w:rsidP="00105AC9">
            <w:pPr>
              <w:rPr>
                <w:b/>
                <w:lang w:eastAsia="ru-RU"/>
              </w:rPr>
            </w:pPr>
          </w:p>
        </w:tc>
        <w:tc>
          <w:tcPr>
            <w:tcW w:w="358" w:type="dxa"/>
            <w:gridSpan w:val="2"/>
            <w:tcBorders>
              <w:top w:val="single" w:sz="12" w:space="0" w:color="000000"/>
              <w:left w:val="single" w:sz="12" w:space="0" w:color="000000"/>
              <w:bottom w:val="single" w:sz="12" w:space="0" w:color="000000"/>
              <w:right w:val="single" w:sz="12" w:space="0" w:color="000000"/>
            </w:tcBorders>
            <w:noWrap/>
            <w:tcMar>
              <w:top w:w="15" w:type="dxa"/>
              <w:left w:w="15" w:type="dxa"/>
              <w:bottom w:w="0" w:type="dxa"/>
              <w:right w:w="15" w:type="dxa"/>
            </w:tcMar>
            <w:vAlign w:val="center"/>
          </w:tcPr>
          <w:p w14:paraId="4DD63663" w14:textId="77777777" w:rsidR="00997594" w:rsidRPr="00E02AE5" w:rsidRDefault="00997594" w:rsidP="00105AC9">
            <w:pPr>
              <w:jc w:val="center"/>
              <w:rPr>
                <w:b/>
                <w:szCs w:val="20"/>
                <w:lang w:eastAsia="ru-RU"/>
              </w:rPr>
            </w:pPr>
            <w:r w:rsidRPr="00E02AE5">
              <w:rPr>
                <w:b/>
                <w:szCs w:val="20"/>
                <w:lang w:val="en-US" w:eastAsia="ru-RU"/>
              </w:rPr>
              <w:t>V</w:t>
            </w:r>
          </w:p>
        </w:tc>
        <w:tc>
          <w:tcPr>
            <w:tcW w:w="6819" w:type="dxa"/>
            <w:gridSpan w:val="19"/>
            <w:tcBorders>
              <w:top w:val="nil"/>
              <w:left w:val="single" w:sz="12" w:space="0" w:color="000000"/>
              <w:bottom w:val="single" w:sz="4" w:space="0" w:color="auto"/>
              <w:right w:val="single" w:sz="4" w:space="0" w:color="000000"/>
            </w:tcBorders>
            <w:vAlign w:val="center"/>
          </w:tcPr>
          <w:p w14:paraId="2DF14198" w14:textId="77777777" w:rsidR="00997594" w:rsidRPr="00E02AE5" w:rsidRDefault="00997594" w:rsidP="00105AC9">
            <w:pPr>
              <w:ind w:firstLine="284"/>
              <w:rPr>
                <w:szCs w:val="20"/>
                <w:lang w:eastAsia="ru-RU"/>
              </w:rPr>
            </w:pPr>
          </w:p>
        </w:tc>
      </w:tr>
      <w:tr w:rsidR="00997594" w:rsidRPr="00E02AE5" w14:paraId="70F994BB" w14:textId="77777777" w:rsidTr="00105AC9">
        <w:trPr>
          <w:trHeight w:val="315"/>
        </w:trPr>
        <w:tc>
          <w:tcPr>
            <w:tcW w:w="2321"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984D70" w14:textId="77777777" w:rsidR="00997594" w:rsidRPr="00E02AE5" w:rsidRDefault="00997594" w:rsidP="00105AC9">
            <w:pPr>
              <w:rPr>
                <w:b/>
                <w:szCs w:val="20"/>
                <w:lang w:eastAsia="ru-RU"/>
              </w:rPr>
            </w:pPr>
            <w:r w:rsidRPr="00E02AE5">
              <w:rPr>
                <w:b/>
                <w:szCs w:val="20"/>
                <w:lang w:eastAsia="ru-RU"/>
              </w:rPr>
              <w:t>ВНД верхнего уровня</w:t>
            </w:r>
          </w:p>
        </w:tc>
        <w:tc>
          <w:tcPr>
            <w:tcW w:w="7177" w:type="dxa"/>
            <w:gridSpan w:val="2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6FDF9F92" w14:textId="77777777" w:rsidR="00997594" w:rsidRPr="00E02AE5" w:rsidRDefault="00997594" w:rsidP="00105AC9">
            <w:pPr>
              <w:rPr>
                <w:szCs w:val="20"/>
                <w:lang w:eastAsia="ru-RU"/>
              </w:rPr>
            </w:pPr>
            <w:r w:rsidRPr="00997594">
              <w:rPr>
                <w:szCs w:val="20"/>
                <w:lang w:eastAsia="ru-RU"/>
              </w:rPr>
              <w:t>Политика управления комплаенс-риском ООО «Сбербанк Факторинг»</w:t>
            </w:r>
            <w:r>
              <w:rPr>
                <w:szCs w:val="20"/>
                <w:lang w:eastAsia="ru-RU"/>
              </w:rPr>
              <w:t>,</w:t>
            </w:r>
            <w:r w:rsidRPr="00997594">
              <w:rPr>
                <w:szCs w:val="20"/>
                <w:lang w:eastAsia="ru-RU"/>
              </w:rPr>
              <w:t xml:space="preserve"> версия 1.0.1.</w:t>
            </w:r>
          </w:p>
        </w:tc>
      </w:tr>
      <w:tr w:rsidR="00997594" w:rsidRPr="00E02AE5" w14:paraId="6D6AA842" w14:textId="77777777" w:rsidTr="00105AC9">
        <w:trPr>
          <w:cantSplit/>
          <w:trHeight w:val="315"/>
        </w:trPr>
        <w:tc>
          <w:tcPr>
            <w:tcW w:w="9498" w:type="dxa"/>
            <w:gridSpan w:val="2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CBAAF8" w14:textId="77777777" w:rsidR="00997594" w:rsidRPr="00E02AE5" w:rsidRDefault="00997594" w:rsidP="00105AC9">
            <w:pPr>
              <w:jc w:val="center"/>
              <w:rPr>
                <w:szCs w:val="20"/>
                <w:lang w:eastAsia="ru-RU"/>
              </w:rPr>
            </w:pPr>
            <w:r w:rsidRPr="00E02AE5">
              <w:rPr>
                <w:b/>
                <w:szCs w:val="20"/>
                <w:lang w:eastAsia="ru-RU"/>
              </w:rPr>
              <w:t>История ВНД</w:t>
            </w:r>
          </w:p>
        </w:tc>
      </w:tr>
      <w:tr w:rsidR="00997594" w:rsidRPr="00E02AE5" w14:paraId="21DC80B7" w14:textId="77777777" w:rsidTr="00105AC9">
        <w:trPr>
          <w:cantSplit/>
          <w:trHeight w:val="346"/>
        </w:trPr>
        <w:tc>
          <w:tcPr>
            <w:tcW w:w="1427"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C5E6B6" w14:textId="77777777" w:rsidR="00997594" w:rsidRPr="00E02AE5" w:rsidRDefault="00997594" w:rsidP="00105AC9">
            <w:pPr>
              <w:jc w:val="center"/>
              <w:rPr>
                <w:b/>
                <w:szCs w:val="20"/>
                <w:lang w:eastAsia="ru-RU"/>
              </w:rPr>
            </w:pPr>
            <w:r w:rsidRPr="00E02AE5">
              <w:rPr>
                <w:b/>
                <w:szCs w:val="20"/>
                <w:lang w:eastAsia="ru-RU"/>
              </w:rPr>
              <w:t>Номер редакции</w:t>
            </w:r>
          </w:p>
        </w:tc>
        <w:tc>
          <w:tcPr>
            <w:tcW w:w="8071" w:type="dxa"/>
            <w:gridSpan w:val="2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6309BF9" w14:textId="77777777" w:rsidR="00997594" w:rsidRPr="00E02AE5" w:rsidRDefault="00997594" w:rsidP="00105AC9">
            <w:pPr>
              <w:jc w:val="center"/>
              <w:rPr>
                <w:b/>
                <w:szCs w:val="20"/>
                <w:lang w:eastAsia="ru-RU"/>
              </w:rPr>
            </w:pPr>
            <w:r w:rsidRPr="00E02AE5">
              <w:rPr>
                <w:b/>
                <w:szCs w:val="20"/>
                <w:lang w:eastAsia="ru-RU"/>
              </w:rPr>
              <w:t>Распорядительный документ, утверждающий /изменяющий ВНД</w:t>
            </w:r>
            <w:r w:rsidRPr="00E02AE5">
              <w:rPr>
                <w:b/>
                <w:szCs w:val="20"/>
                <w:vertAlign w:val="superscript"/>
                <w:lang w:eastAsia="ru-RU"/>
              </w:rPr>
              <w:t xml:space="preserve"> </w:t>
            </w:r>
          </w:p>
        </w:tc>
      </w:tr>
      <w:tr w:rsidR="00997594" w:rsidRPr="00E02AE5" w14:paraId="0E65FE29" w14:textId="77777777" w:rsidTr="00105AC9">
        <w:trPr>
          <w:cantSplit/>
          <w:trHeight w:val="315"/>
        </w:trPr>
        <w:tc>
          <w:tcPr>
            <w:tcW w:w="1427"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42BD7B" w14:textId="77777777" w:rsidR="00997594" w:rsidRPr="00E02AE5" w:rsidRDefault="00997594" w:rsidP="00105AC9">
            <w:pPr>
              <w:jc w:val="center"/>
              <w:rPr>
                <w:szCs w:val="20"/>
                <w:lang w:eastAsia="ru-RU"/>
              </w:rPr>
            </w:pPr>
            <w:r w:rsidRPr="00E02AE5">
              <w:rPr>
                <w:szCs w:val="20"/>
                <w:lang w:eastAsia="ru-RU"/>
              </w:rPr>
              <w:t>1.0.0.</w:t>
            </w:r>
          </w:p>
        </w:tc>
        <w:tc>
          <w:tcPr>
            <w:tcW w:w="8071" w:type="dxa"/>
            <w:gridSpan w:val="2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6BD8B8" w14:textId="77777777" w:rsidR="00997594" w:rsidRPr="00E02AE5" w:rsidRDefault="00997594" w:rsidP="00997594">
            <w:pPr>
              <w:jc w:val="both"/>
              <w:rPr>
                <w:szCs w:val="20"/>
                <w:lang w:eastAsia="ru-RU"/>
              </w:rPr>
            </w:pPr>
            <w:r w:rsidRPr="00E02AE5">
              <w:rPr>
                <w:lang w:eastAsia="ru-RU"/>
              </w:rPr>
              <w:t>Приказ Генерального директора ООО «Сбербанк Факторинг» №</w:t>
            </w:r>
            <w:r>
              <w:rPr>
                <w:lang w:eastAsia="ru-RU"/>
              </w:rPr>
              <w:t xml:space="preserve"> 38</w:t>
            </w:r>
            <w:r w:rsidRPr="00E02AE5">
              <w:rPr>
                <w:lang w:eastAsia="ru-RU"/>
              </w:rPr>
              <w:t xml:space="preserve"> от </w:t>
            </w:r>
            <w:r>
              <w:rPr>
                <w:lang w:eastAsia="ru-RU"/>
              </w:rPr>
              <w:t>30.06</w:t>
            </w:r>
            <w:r w:rsidRPr="00E02AE5">
              <w:rPr>
                <w:lang w:eastAsia="ru-RU"/>
              </w:rPr>
              <w:t>.201</w:t>
            </w:r>
            <w:r>
              <w:rPr>
                <w:lang w:eastAsia="ru-RU"/>
              </w:rPr>
              <w:t>5</w:t>
            </w:r>
          </w:p>
        </w:tc>
      </w:tr>
      <w:tr w:rsidR="00997594" w:rsidRPr="00E02AE5" w14:paraId="4A6AF009" w14:textId="77777777" w:rsidTr="00105AC9">
        <w:trPr>
          <w:cantSplit/>
          <w:trHeight w:val="315"/>
        </w:trPr>
        <w:tc>
          <w:tcPr>
            <w:tcW w:w="1427"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D43346" w14:textId="77777777" w:rsidR="00997594" w:rsidRPr="00E02AE5" w:rsidRDefault="00997594" w:rsidP="00997594">
            <w:pPr>
              <w:jc w:val="center"/>
              <w:rPr>
                <w:szCs w:val="20"/>
                <w:lang w:eastAsia="ru-RU"/>
              </w:rPr>
            </w:pPr>
            <w:r>
              <w:rPr>
                <w:szCs w:val="20"/>
                <w:lang w:eastAsia="ru-RU"/>
              </w:rPr>
              <w:t xml:space="preserve">1.0.1. </w:t>
            </w:r>
          </w:p>
        </w:tc>
        <w:tc>
          <w:tcPr>
            <w:tcW w:w="8071" w:type="dxa"/>
            <w:gridSpan w:val="2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BFF01A" w14:textId="77777777" w:rsidR="00997594" w:rsidRPr="00E02AE5" w:rsidRDefault="00997594" w:rsidP="00997594">
            <w:pPr>
              <w:rPr>
                <w:szCs w:val="20"/>
                <w:lang w:eastAsia="ru-RU"/>
              </w:rPr>
            </w:pPr>
            <w:r w:rsidRPr="00E02AE5">
              <w:rPr>
                <w:lang w:eastAsia="ru-RU"/>
              </w:rPr>
              <w:t>Приказ Генерального директора ООО «Сбербанк Факторинг» №</w:t>
            </w:r>
            <w:r w:rsidR="00AD73DF">
              <w:rPr>
                <w:lang w:eastAsia="ru-RU"/>
              </w:rPr>
              <w:t xml:space="preserve"> 1369</w:t>
            </w:r>
            <w:r w:rsidRPr="00E02AE5">
              <w:rPr>
                <w:lang w:eastAsia="ru-RU"/>
              </w:rPr>
              <w:t xml:space="preserve"> от </w:t>
            </w:r>
            <w:r w:rsidR="00AD73DF">
              <w:rPr>
                <w:lang w:eastAsia="ru-RU"/>
              </w:rPr>
              <w:t>26</w:t>
            </w:r>
            <w:r>
              <w:rPr>
                <w:lang w:eastAsia="ru-RU"/>
              </w:rPr>
              <w:t>.08</w:t>
            </w:r>
            <w:r w:rsidRPr="00E02AE5">
              <w:rPr>
                <w:lang w:eastAsia="ru-RU"/>
              </w:rPr>
              <w:t>.201</w:t>
            </w:r>
            <w:r>
              <w:rPr>
                <w:lang w:eastAsia="ru-RU"/>
              </w:rPr>
              <w:t>9</w:t>
            </w:r>
          </w:p>
        </w:tc>
      </w:tr>
      <w:tr w:rsidR="00997594" w:rsidRPr="00E02AE5" w14:paraId="1B5B120E" w14:textId="77777777" w:rsidTr="00105AC9">
        <w:trPr>
          <w:cantSplit/>
          <w:trHeight w:val="315"/>
        </w:trPr>
        <w:tc>
          <w:tcPr>
            <w:tcW w:w="1427"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8753E7" w14:textId="77777777" w:rsidR="00997594" w:rsidRPr="00E02AE5" w:rsidRDefault="00341195" w:rsidP="004A596D">
            <w:pPr>
              <w:jc w:val="center"/>
              <w:rPr>
                <w:szCs w:val="20"/>
                <w:lang w:eastAsia="ru-RU"/>
              </w:rPr>
            </w:pPr>
            <w:r>
              <w:rPr>
                <w:szCs w:val="20"/>
                <w:lang w:eastAsia="ru-RU"/>
              </w:rPr>
              <w:t>1</w:t>
            </w:r>
            <w:r w:rsidR="00E86597">
              <w:rPr>
                <w:szCs w:val="20"/>
                <w:lang w:eastAsia="ru-RU"/>
              </w:rPr>
              <w:t>.0.</w:t>
            </w:r>
            <w:r>
              <w:rPr>
                <w:szCs w:val="20"/>
                <w:lang w:eastAsia="ru-RU"/>
              </w:rPr>
              <w:t>2.</w:t>
            </w:r>
          </w:p>
        </w:tc>
        <w:tc>
          <w:tcPr>
            <w:tcW w:w="8071" w:type="dxa"/>
            <w:gridSpan w:val="2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9AA7518" w14:textId="10266346" w:rsidR="00997594" w:rsidRPr="00E02AE5" w:rsidRDefault="00E86597" w:rsidP="00105AC9">
            <w:pPr>
              <w:rPr>
                <w:szCs w:val="20"/>
                <w:lang w:eastAsia="ru-RU"/>
              </w:rPr>
            </w:pPr>
            <w:r w:rsidRPr="00E02AE5">
              <w:rPr>
                <w:lang w:eastAsia="ru-RU"/>
              </w:rPr>
              <w:t>Приказ Генерального директора ООО «Сбербанк Факторинг» №</w:t>
            </w:r>
            <w:r w:rsidR="00202491">
              <w:rPr>
                <w:lang w:eastAsia="ru-RU"/>
              </w:rPr>
              <w:t>2530</w:t>
            </w:r>
            <w:r>
              <w:rPr>
                <w:lang w:eastAsia="ru-RU"/>
              </w:rPr>
              <w:t xml:space="preserve"> от </w:t>
            </w:r>
            <w:r w:rsidR="00202491">
              <w:rPr>
                <w:lang w:eastAsia="ru-RU"/>
              </w:rPr>
              <w:t>27.</w:t>
            </w:r>
            <w:r>
              <w:rPr>
                <w:lang w:eastAsia="ru-RU"/>
              </w:rPr>
              <w:t>05.2022</w:t>
            </w:r>
          </w:p>
        </w:tc>
      </w:tr>
      <w:tr w:rsidR="00997594" w:rsidRPr="00E02AE5" w14:paraId="7AF90BB2" w14:textId="77777777" w:rsidTr="00105AC9">
        <w:trPr>
          <w:cantSplit/>
          <w:trHeight w:val="315"/>
        </w:trPr>
        <w:tc>
          <w:tcPr>
            <w:tcW w:w="1427"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FD07223" w14:textId="77777777" w:rsidR="00997594" w:rsidRPr="00E02AE5" w:rsidRDefault="00997594" w:rsidP="00105AC9">
            <w:pPr>
              <w:rPr>
                <w:szCs w:val="20"/>
                <w:lang w:eastAsia="ru-RU"/>
              </w:rPr>
            </w:pPr>
          </w:p>
        </w:tc>
        <w:tc>
          <w:tcPr>
            <w:tcW w:w="8071" w:type="dxa"/>
            <w:gridSpan w:val="2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AB77464" w14:textId="77777777" w:rsidR="00997594" w:rsidRPr="00E02AE5" w:rsidRDefault="00997594" w:rsidP="00105AC9">
            <w:pPr>
              <w:rPr>
                <w:szCs w:val="20"/>
                <w:lang w:eastAsia="ru-RU"/>
              </w:rPr>
            </w:pPr>
          </w:p>
        </w:tc>
      </w:tr>
      <w:tr w:rsidR="00997594" w:rsidRPr="00E02AE5" w14:paraId="7D74820C" w14:textId="77777777" w:rsidTr="00105AC9">
        <w:trPr>
          <w:cantSplit/>
          <w:trHeight w:val="315"/>
        </w:trPr>
        <w:tc>
          <w:tcPr>
            <w:tcW w:w="9498" w:type="dxa"/>
            <w:gridSpan w:val="2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42B708" w14:textId="77777777" w:rsidR="00997594" w:rsidRPr="00E02AE5" w:rsidRDefault="00997594" w:rsidP="00105AC9">
            <w:pPr>
              <w:jc w:val="center"/>
              <w:rPr>
                <w:b/>
                <w:szCs w:val="20"/>
                <w:lang w:eastAsia="ru-RU"/>
              </w:rPr>
            </w:pPr>
            <w:r w:rsidRPr="00E02AE5">
              <w:rPr>
                <w:b/>
                <w:szCs w:val="20"/>
                <w:lang w:eastAsia="ru-RU"/>
              </w:rPr>
              <w:t>ВНД, которые утрачивают силу с выходом данного ВНД</w:t>
            </w:r>
          </w:p>
        </w:tc>
      </w:tr>
      <w:tr w:rsidR="00997594" w:rsidRPr="00E02AE5" w14:paraId="2424B54D" w14:textId="77777777" w:rsidTr="00105AC9">
        <w:trPr>
          <w:cantSplit/>
          <w:trHeight w:val="315"/>
        </w:trPr>
        <w:tc>
          <w:tcPr>
            <w:tcW w:w="9498" w:type="dxa"/>
            <w:gridSpan w:val="2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AE05E2" w14:textId="77777777" w:rsidR="00997594" w:rsidRPr="00E02AE5" w:rsidRDefault="00997594" w:rsidP="00105AC9">
            <w:pPr>
              <w:jc w:val="both"/>
              <w:rPr>
                <w:szCs w:val="20"/>
                <w:lang w:eastAsia="ru-RU"/>
              </w:rPr>
            </w:pPr>
            <w:r w:rsidRPr="00E02AE5">
              <w:rPr>
                <w:lang w:eastAsia="ru-RU"/>
              </w:rPr>
              <w:t>Приказ Генерального директора ООО «Сбербанк Факторинг» №</w:t>
            </w:r>
            <w:r>
              <w:rPr>
                <w:lang w:eastAsia="ru-RU"/>
              </w:rPr>
              <w:t xml:space="preserve"> 38</w:t>
            </w:r>
            <w:r w:rsidRPr="00E02AE5">
              <w:rPr>
                <w:lang w:eastAsia="ru-RU"/>
              </w:rPr>
              <w:t xml:space="preserve"> от </w:t>
            </w:r>
            <w:r>
              <w:rPr>
                <w:lang w:eastAsia="ru-RU"/>
              </w:rPr>
              <w:t>30.06</w:t>
            </w:r>
            <w:r w:rsidRPr="00E02AE5">
              <w:rPr>
                <w:lang w:eastAsia="ru-RU"/>
              </w:rPr>
              <w:t>.201</w:t>
            </w:r>
            <w:r>
              <w:rPr>
                <w:lang w:eastAsia="ru-RU"/>
              </w:rPr>
              <w:t>5</w:t>
            </w:r>
          </w:p>
        </w:tc>
      </w:tr>
      <w:tr w:rsidR="00997594" w:rsidRPr="00E02AE5" w14:paraId="1344BE3E" w14:textId="77777777" w:rsidTr="00105AC9">
        <w:trPr>
          <w:cantSplit/>
          <w:trHeight w:val="315"/>
        </w:trPr>
        <w:tc>
          <w:tcPr>
            <w:tcW w:w="9498" w:type="dxa"/>
            <w:gridSpan w:val="2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4C0ABD" w14:textId="77777777" w:rsidR="00997594" w:rsidRPr="00E02AE5" w:rsidRDefault="00E86597" w:rsidP="00105AC9">
            <w:pPr>
              <w:ind w:left="45"/>
              <w:rPr>
                <w:szCs w:val="20"/>
                <w:lang w:eastAsia="ru-RU"/>
              </w:rPr>
            </w:pPr>
            <w:r w:rsidRPr="00E02AE5">
              <w:rPr>
                <w:lang w:eastAsia="ru-RU"/>
              </w:rPr>
              <w:t>Приказ Генерального директора ООО «Сбербанк Факторинг» №</w:t>
            </w:r>
            <w:r>
              <w:rPr>
                <w:lang w:eastAsia="ru-RU"/>
              </w:rPr>
              <w:t xml:space="preserve"> 1369</w:t>
            </w:r>
            <w:r w:rsidRPr="00E02AE5">
              <w:rPr>
                <w:lang w:eastAsia="ru-RU"/>
              </w:rPr>
              <w:t xml:space="preserve"> от </w:t>
            </w:r>
            <w:r>
              <w:rPr>
                <w:lang w:eastAsia="ru-RU"/>
              </w:rPr>
              <w:t>26.08</w:t>
            </w:r>
            <w:r w:rsidRPr="00E02AE5">
              <w:rPr>
                <w:lang w:eastAsia="ru-RU"/>
              </w:rPr>
              <w:t>.201</w:t>
            </w:r>
            <w:r>
              <w:rPr>
                <w:lang w:eastAsia="ru-RU"/>
              </w:rPr>
              <w:t>9</w:t>
            </w:r>
          </w:p>
        </w:tc>
      </w:tr>
      <w:tr w:rsidR="00997594" w:rsidRPr="00E02AE5" w14:paraId="5B1F6D19" w14:textId="77777777" w:rsidTr="00105AC9">
        <w:trPr>
          <w:cantSplit/>
          <w:trHeight w:val="315"/>
        </w:trPr>
        <w:tc>
          <w:tcPr>
            <w:tcW w:w="9498" w:type="dxa"/>
            <w:gridSpan w:val="2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43123C" w14:textId="77777777" w:rsidR="00997594" w:rsidRPr="00E02AE5" w:rsidRDefault="00997594" w:rsidP="00105AC9">
            <w:pPr>
              <w:jc w:val="center"/>
              <w:rPr>
                <w:b/>
                <w:szCs w:val="20"/>
                <w:lang w:eastAsia="ru-RU"/>
              </w:rPr>
            </w:pPr>
            <w:r w:rsidRPr="00E02AE5">
              <w:rPr>
                <w:b/>
                <w:szCs w:val="20"/>
                <w:lang w:eastAsia="ru-RU"/>
              </w:rPr>
              <w:t>Рассылка ВНД</w:t>
            </w:r>
          </w:p>
        </w:tc>
      </w:tr>
      <w:tr w:rsidR="00997594" w:rsidRPr="00E02AE5" w14:paraId="38066ACF" w14:textId="77777777" w:rsidTr="00105AC9">
        <w:trPr>
          <w:cantSplit/>
          <w:trHeight w:val="336"/>
        </w:trPr>
        <w:tc>
          <w:tcPr>
            <w:tcW w:w="71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cPr>
          <w:p w14:paraId="5FA94819" w14:textId="77777777" w:rsidR="00997594" w:rsidRPr="00E02AE5" w:rsidRDefault="00997594" w:rsidP="00105AC9">
            <w:pPr>
              <w:jc w:val="center"/>
              <w:rPr>
                <w:szCs w:val="20"/>
                <w:lang w:eastAsia="ru-RU"/>
              </w:rPr>
            </w:pPr>
            <w:r w:rsidRPr="00E02AE5">
              <w:rPr>
                <w:szCs w:val="20"/>
                <w:lang w:val="en-US" w:eastAsia="ru-RU"/>
              </w:rPr>
              <w:t>V</w:t>
            </w:r>
          </w:p>
        </w:tc>
        <w:tc>
          <w:tcPr>
            <w:tcW w:w="8784" w:type="dxa"/>
            <w:gridSpan w:val="24"/>
            <w:tcBorders>
              <w:top w:val="single" w:sz="4" w:space="0" w:color="auto"/>
              <w:left w:val="single" w:sz="12" w:space="0" w:color="auto"/>
              <w:bottom w:val="single" w:sz="4" w:space="0" w:color="auto"/>
              <w:right w:val="single" w:sz="4" w:space="0" w:color="auto"/>
            </w:tcBorders>
          </w:tcPr>
          <w:p w14:paraId="7C3FD61F" w14:textId="77777777" w:rsidR="00997594" w:rsidRPr="00E02AE5" w:rsidRDefault="00997594" w:rsidP="00105AC9">
            <w:pPr>
              <w:ind w:left="240"/>
              <w:rPr>
                <w:szCs w:val="20"/>
                <w:lang w:eastAsia="ru-RU"/>
              </w:rPr>
            </w:pPr>
            <w:r w:rsidRPr="00E02AE5">
              <w:rPr>
                <w:szCs w:val="20"/>
                <w:lang w:eastAsia="ru-RU"/>
              </w:rPr>
              <w:t>Внутренние структурные подразделения</w:t>
            </w:r>
          </w:p>
        </w:tc>
      </w:tr>
      <w:tr w:rsidR="00997594" w:rsidRPr="00E02AE5" w14:paraId="2C9442B0" w14:textId="77777777" w:rsidTr="00105AC9">
        <w:trPr>
          <w:cantSplit/>
          <w:trHeight w:val="336"/>
        </w:trPr>
        <w:tc>
          <w:tcPr>
            <w:tcW w:w="71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cPr>
          <w:p w14:paraId="693C514D" w14:textId="77777777" w:rsidR="00997594" w:rsidRPr="00E02AE5" w:rsidRDefault="00997594" w:rsidP="00105AC9">
            <w:pPr>
              <w:rPr>
                <w:szCs w:val="20"/>
                <w:lang w:eastAsia="ru-RU"/>
              </w:rPr>
            </w:pPr>
          </w:p>
        </w:tc>
        <w:tc>
          <w:tcPr>
            <w:tcW w:w="8784" w:type="dxa"/>
            <w:gridSpan w:val="24"/>
            <w:tcBorders>
              <w:top w:val="single" w:sz="4" w:space="0" w:color="auto"/>
              <w:left w:val="single" w:sz="12" w:space="0" w:color="auto"/>
              <w:bottom w:val="single" w:sz="4" w:space="0" w:color="auto"/>
              <w:right w:val="single" w:sz="4" w:space="0" w:color="auto"/>
            </w:tcBorders>
          </w:tcPr>
          <w:p w14:paraId="4A07E976" w14:textId="77777777" w:rsidR="00997594" w:rsidRPr="00E02AE5" w:rsidRDefault="00997594" w:rsidP="00105AC9">
            <w:pPr>
              <w:ind w:left="240"/>
              <w:rPr>
                <w:szCs w:val="20"/>
                <w:lang w:eastAsia="ru-RU"/>
              </w:rPr>
            </w:pPr>
          </w:p>
        </w:tc>
      </w:tr>
      <w:tr w:rsidR="00997594" w:rsidRPr="00E02AE5" w14:paraId="7BF9E25F" w14:textId="77777777" w:rsidTr="00105AC9">
        <w:trPr>
          <w:cantSplit/>
          <w:trHeight w:val="315"/>
        </w:trPr>
        <w:tc>
          <w:tcPr>
            <w:tcW w:w="9498" w:type="dxa"/>
            <w:gridSpan w:val="2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CF2637" w14:textId="77777777" w:rsidR="00997594" w:rsidRPr="00E02AE5" w:rsidRDefault="00997594" w:rsidP="00105AC9">
            <w:pPr>
              <w:jc w:val="center"/>
              <w:rPr>
                <w:b/>
                <w:szCs w:val="20"/>
                <w:lang w:eastAsia="ru-RU"/>
              </w:rPr>
            </w:pPr>
            <w:r w:rsidRPr="00E02AE5">
              <w:rPr>
                <w:b/>
                <w:szCs w:val="20"/>
                <w:lang w:eastAsia="ru-RU"/>
              </w:rPr>
              <w:t>Информация о полномочиях по изменению устанавливаемого порядка</w:t>
            </w:r>
          </w:p>
        </w:tc>
      </w:tr>
      <w:tr w:rsidR="00997594" w:rsidRPr="00E02AE5" w14:paraId="29FA5F60" w14:textId="77777777" w:rsidTr="00105AC9">
        <w:trPr>
          <w:cantSplit/>
          <w:trHeight w:val="315"/>
        </w:trPr>
        <w:tc>
          <w:tcPr>
            <w:tcW w:w="75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6E40E9" w14:textId="77777777" w:rsidR="00997594" w:rsidRPr="00E02AE5" w:rsidRDefault="00997594" w:rsidP="00105AC9">
            <w:pPr>
              <w:jc w:val="center"/>
              <w:rPr>
                <w:b/>
                <w:szCs w:val="20"/>
                <w:lang w:eastAsia="ru-RU"/>
              </w:rPr>
            </w:pPr>
            <w:r w:rsidRPr="00E02AE5">
              <w:rPr>
                <w:szCs w:val="20"/>
                <w:lang w:val="en-US" w:eastAsia="ru-RU"/>
              </w:rPr>
              <w:t>V</w:t>
            </w:r>
          </w:p>
        </w:tc>
        <w:tc>
          <w:tcPr>
            <w:tcW w:w="8746" w:type="dxa"/>
            <w:gridSpan w:val="23"/>
            <w:tcBorders>
              <w:top w:val="single" w:sz="4" w:space="0" w:color="auto"/>
              <w:left w:val="single" w:sz="4" w:space="0" w:color="auto"/>
              <w:bottom w:val="single" w:sz="4" w:space="0" w:color="auto"/>
              <w:right w:val="single" w:sz="4" w:space="0" w:color="auto"/>
            </w:tcBorders>
          </w:tcPr>
          <w:p w14:paraId="6CBD01C9" w14:textId="77777777" w:rsidR="00997594" w:rsidRPr="00E02AE5" w:rsidRDefault="00997594" w:rsidP="00105AC9">
            <w:pPr>
              <w:tabs>
                <w:tab w:val="left" w:pos="90"/>
              </w:tabs>
              <w:ind w:left="90"/>
              <w:rPr>
                <w:szCs w:val="20"/>
                <w:lang w:eastAsia="ru-RU"/>
              </w:rPr>
            </w:pPr>
            <w:r w:rsidRPr="00E02AE5">
              <w:rPr>
                <w:szCs w:val="20"/>
                <w:lang w:eastAsia="ru-RU"/>
              </w:rPr>
              <w:t>Изменению не подлежит</w:t>
            </w:r>
          </w:p>
        </w:tc>
      </w:tr>
      <w:tr w:rsidR="00997594" w:rsidRPr="00E02AE5" w14:paraId="4EE1666E" w14:textId="77777777" w:rsidTr="00105AC9">
        <w:trPr>
          <w:cantSplit/>
          <w:trHeight w:val="315"/>
        </w:trPr>
        <w:tc>
          <w:tcPr>
            <w:tcW w:w="75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29BA53" w14:textId="77777777" w:rsidR="00997594" w:rsidRPr="00E02AE5" w:rsidRDefault="00997594" w:rsidP="00105AC9">
            <w:pPr>
              <w:jc w:val="center"/>
              <w:rPr>
                <w:b/>
                <w:szCs w:val="20"/>
                <w:lang w:eastAsia="ru-RU"/>
              </w:rPr>
            </w:pPr>
          </w:p>
        </w:tc>
        <w:tc>
          <w:tcPr>
            <w:tcW w:w="8746" w:type="dxa"/>
            <w:gridSpan w:val="23"/>
            <w:tcBorders>
              <w:top w:val="single" w:sz="4" w:space="0" w:color="auto"/>
              <w:left w:val="single" w:sz="4" w:space="0" w:color="auto"/>
              <w:bottom w:val="single" w:sz="4" w:space="0" w:color="auto"/>
              <w:right w:val="single" w:sz="4" w:space="0" w:color="auto"/>
            </w:tcBorders>
          </w:tcPr>
          <w:p w14:paraId="2CDDAA77" w14:textId="77777777" w:rsidR="00997594" w:rsidRPr="00E02AE5" w:rsidRDefault="00997594" w:rsidP="00105AC9">
            <w:pPr>
              <w:tabs>
                <w:tab w:val="left" w:pos="90"/>
              </w:tabs>
              <w:ind w:left="90"/>
              <w:rPr>
                <w:szCs w:val="20"/>
                <w:lang w:eastAsia="ru-RU"/>
              </w:rPr>
            </w:pPr>
            <w:r w:rsidRPr="00E02AE5">
              <w:rPr>
                <w:szCs w:val="20"/>
                <w:lang w:eastAsia="ru-RU"/>
              </w:rPr>
              <w:t>Возможны изменения порядка, установленного следующими разделами:</w:t>
            </w:r>
          </w:p>
        </w:tc>
      </w:tr>
      <w:tr w:rsidR="00997594" w:rsidRPr="00E02AE5" w14:paraId="2C38CBD8" w14:textId="77777777" w:rsidTr="00105AC9">
        <w:trPr>
          <w:cantSplit/>
          <w:trHeight w:val="312"/>
        </w:trPr>
        <w:tc>
          <w:tcPr>
            <w:tcW w:w="752" w:type="dxa"/>
            <w:gridSpan w:val="2"/>
            <w:vMerge w:val="restart"/>
            <w:tcBorders>
              <w:top w:val="single" w:sz="12" w:space="0" w:color="auto"/>
              <w:left w:val="single" w:sz="12" w:space="0" w:color="auto"/>
              <w:right w:val="single" w:sz="12" w:space="0" w:color="auto"/>
            </w:tcBorders>
            <w:noWrap/>
            <w:tcMar>
              <w:top w:w="15" w:type="dxa"/>
              <w:left w:w="15" w:type="dxa"/>
              <w:bottom w:w="0" w:type="dxa"/>
              <w:right w:w="15" w:type="dxa"/>
            </w:tcMar>
          </w:tcPr>
          <w:p w14:paraId="38236393" w14:textId="77777777" w:rsidR="00997594" w:rsidRPr="00E02AE5" w:rsidRDefault="00997594" w:rsidP="00105AC9">
            <w:pPr>
              <w:ind w:left="90"/>
              <w:rPr>
                <w:szCs w:val="20"/>
                <w:lang w:eastAsia="ru-RU"/>
              </w:rPr>
            </w:pPr>
          </w:p>
        </w:tc>
        <w:tc>
          <w:tcPr>
            <w:tcW w:w="1805" w:type="dxa"/>
            <w:gridSpan w:val="3"/>
            <w:tcBorders>
              <w:top w:val="single" w:sz="4" w:space="0" w:color="auto"/>
              <w:left w:val="single" w:sz="12" w:space="0" w:color="auto"/>
              <w:bottom w:val="single" w:sz="4" w:space="0" w:color="auto"/>
              <w:right w:val="single" w:sz="4" w:space="0" w:color="auto"/>
            </w:tcBorders>
          </w:tcPr>
          <w:p w14:paraId="40AFE188" w14:textId="77777777" w:rsidR="00997594" w:rsidRPr="00E02AE5" w:rsidRDefault="00997594" w:rsidP="00105AC9">
            <w:pPr>
              <w:ind w:left="90"/>
              <w:rPr>
                <w:szCs w:val="20"/>
                <w:lang w:eastAsia="ru-RU"/>
              </w:rPr>
            </w:pPr>
            <w:r w:rsidRPr="00E02AE5">
              <w:rPr>
                <w:szCs w:val="20"/>
                <w:lang w:eastAsia="ru-RU"/>
              </w:rPr>
              <w:t>Разделы</w:t>
            </w:r>
          </w:p>
        </w:tc>
        <w:tc>
          <w:tcPr>
            <w:tcW w:w="356" w:type="dxa"/>
            <w:gridSpan w:val="2"/>
            <w:tcBorders>
              <w:top w:val="single" w:sz="4" w:space="0" w:color="auto"/>
              <w:left w:val="single" w:sz="4" w:space="0" w:color="auto"/>
              <w:bottom w:val="single" w:sz="4" w:space="0" w:color="auto"/>
              <w:right w:val="single" w:sz="4" w:space="0" w:color="auto"/>
            </w:tcBorders>
            <w:vAlign w:val="center"/>
          </w:tcPr>
          <w:p w14:paraId="366C0429" w14:textId="77777777" w:rsidR="00997594" w:rsidRPr="00E02AE5" w:rsidRDefault="00997594" w:rsidP="00105AC9">
            <w:pPr>
              <w:ind w:left="90"/>
              <w:rPr>
                <w:szCs w:val="20"/>
                <w:lang w:eastAsia="ru-RU"/>
              </w:rPr>
            </w:pPr>
            <w:r w:rsidRPr="00E02AE5">
              <w:rPr>
                <w:szCs w:val="20"/>
                <w:lang w:eastAsia="ru-RU"/>
              </w:rPr>
              <w:t>1</w:t>
            </w:r>
          </w:p>
        </w:tc>
        <w:tc>
          <w:tcPr>
            <w:tcW w:w="358" w:type="dxa"/>
            <w:tcBorders>
              <w:top w:val="single" w:sz="4" w:space="0" w:color="auto"/>
              <w:left w:val="single" w:sz="4" w:space="0" w:color="auto"/>
              <w:bottom w:val="single" w:sz="4" w:space="0" w:color="auto"/>
              <w:right w:val="single" w:sz="4" w:space="0" w:color="auto"/>
            </w:tcBorders>
            <w:vAlign w:val="center"/>
          </w:tcPr>
          <w:p w14:paraId="68E865FE" w14:textId="77777777" w:rsidR="00997594" w:rsidRPr="00E02AE5" w:rsidRDefault="00997594" w:rsidP="00105AC9">
            <w:pPr>
              <w:ind w:left="90"/>
              <w:rPr>
                <w:szCs w:val="20"/>
                <w:lang w:eastAsia="ru-RU"/>
              </w:rPr>
            </w:pPr>
            <w:r w:rsidRPr="00E02AE5">
              <w:rPr>
                <w:szCs w:val="20"/>
                <w:lang w:eastAsia="ru-RU"/>
              </w:rPr>
              <w:t>2</w:t>
            </w:r>
          </w:p>
        </w:tc>
        <w:tc>
          <w:tcPr>
            <w:tcW w:w="358" w:type="dxa"/>
            <w:tcBorders>
              <w:top w:val="single" w:sz="4" w:space="0" w:color="auto"/>
              <w:left w:val="single" w:sz="4" w:space="0" w:color="auto"/>
              <w:bottom w:val="single" w:sz="4" w:space="0" w:color="auto"/>
              <w:right w:val="single" w:sz="4" w:space="0" w:color="auto"/>
            </w:tcBorders>
            <w:vAlign w:val="center"/>
          </w:tcPr>
          <w:p w14:paraId="369DBDF4" w14:textId="77777777" w:rsidR="00997594" w:rsidRPr="00E02AE5" w:rsidRDefault="00997594" w:rsidP="00105AC9">
            <w:pPr>
              <w:ind w:left="90"/>
              <w:rPr>
                <w:szCs w:val="20"/>
                <w:lang w:eastAsia="ru-RU"/>
              </w:rPr>
            </w:pPr>
            <w:r w:rsidRPr="00E02AE5">
              <w:rPr>
                <w:szCs w:val="20"/>
                <w:lang w:eastAsia="ru-RU"/>
              </w:rPr>
              <w:t>3</w:t>
            </w:r>
          </w:p>
        </w:tc>
        <w:tc>
          <w:tcPr>
            <w:tcW w:w="358" w:type="dxa"/>
            <w:tcBorders>
              <w:top w:val="single" w:sz="4" w:space="0" w:color="auto"/>
              <w:left w:val="single" w:sz="4" w:space="0" w:color="auto"/>
              <w:bottom w:val="single" w:sz="4" w:space="0" w:color="auto"/>
              <w:right w:val="single" w:sz="4" w:space="0" w:color="auto"/>
            </w:tcBorders>
            <w:vAlign w:val="center"/>
          </w:tcPr>
          <w:p w14:paraId="5C8D1D12" w14:textId="77777777" w:rsidR="00997594" w:rsidRPr="00E02AE5" w:rsidRDefault="00997594" w:rsidP="00105AC9">
            <w:pPr>
              <w:ind w:left="90"/>
              <w:rPr>
                <w:szCs w:val="20"/>
                <w:lang w:eastAsia="ru-RU"/>
              </w:rPr>
            </w:pPr>
            <w:r w:rsidRPr="00E02AE5">
              <w:rPr>
                <w:szCs w:val="20"/>
                <w:lang w:eastAsia="ru-RU"/>
              </w:rPr>
              <w:t>4</w:t>
            </w:r>
          </w:p>
        </w:tc>
        <w:tc>
          <w:tcPr>
            <w:tcW w:w="358" w:type="dxa"/>
            <w:tcBorders>
              <w:top w:val="single" w:sz="4" w:space="0" w:color="auto"/>
              <w:left w:val="single" w:sz="4" w:space="0" w:color="auto"/>
              <w:bottom w:val="single" w:sz="4" w:space="0" w:color="auto"/>
              <w:right w:val="single" w:sz="4" w:space="0" w:color="auto"/>
            </w:tcBorders>
            <w:vAlign w:val="center"/>
          </w:tcPr>
          <w:p w14:paraId="2CA116CE" w14:textId="77777777" w:rsidR="00997594" w:rsidRPr="00E02AE5" w:rsidRDefault="00997594" w:rsidP="00105AC9">
            <w:pPr>
              <w:ind w:left="90"/>
              <w:rPr>
                <w:szCs w:val="20"/>
                <w:lang w:eastAsia="ru-RU"/>
              </w:rPr>
            </w:pPr>
            <w:r w:rsidRPr="00E02AE5">
              <w:rPr>
                <w:szCs w:val="20"/>
                <w:lang w:eastAsia="ru-RU"/>
              </w:rPr>
              <w:t>5</w:t>
            </w:r>
          </w:p>
        </w:tc>
        <w:tc>
          <w:tcPr>
            <w:tcW w:w="358" w:type="dxa"/>
            <w:tcBorders>
              <w:top w:val="single" w:sz="4" w:space="0" w:color="auto"/>
              <w:left w:val="single" w:sz="4" w:space="0" w:color="auto"/>
              <w:bottom w:val="single" w:sz="4" w:space="0" w:color="auto"/>
              <w:right w:val="single" w:sz="4" w:space="0" w:color="auto"/>
            </w:tcBorders>
            <w:vAlign w:val="center"/>
          </w:tcPr>
          <w:p w14:paraId="3AF49974" w14:textId="77777777" w:rsidR="00997594" w:rsidRPr="00E02AE5" w:rsidRDefault="00997594" w:rsidP="00105AC9">
            <w:pPr>
              <w:ind w:left="90"/>
              <w:rPr>
                <w:szCs w:val="20"/>
                <w:lang w:eastAsia="ru-RU"/>
              </w:rPr>
            </w:pPr>
            <w:r w:rsidRPr="00E02AE5">
              <w:rPr>
                <w:szCs w:val="20"/>
                <w:lang w:eastAsia="ru-RU"/>
              </w:rPr>
              <w:t>6</w:t>
            </w:r>
          </w:p>
        </w:tc>
        <w:tc>
          <w:tcPr>
            <w:tcW w:w="358" w:type="dxa"/>
            <w:tcBorders>
              <w:top w:val="single" w:sz="4" w:space="0" w:color="auto"/>
              <w:left w:val="single" w:sz="4" w:space="0" w:color="auto"/>
              <w:bottom w:val="single" w:sz="4" w:space="0" w:color="auto"/>
              <w:right w:val="single" w:sz="4" w:space="0" w:color="auto"/>
            </w:tcBorders>
            <w:vAlign w:val="center"/>
          </w:tcPr>
          <w:p w14:paraId="54AFCEF5" w14:textId="77777777" w:rsidR="00997594" w:rsidRPr="00E02AE5" w:rsidRDefault="00997594" w:rsidP="00105AC9">
            <w:pPr>
              <w:ind w:left="90"/>
              <w:rPr>
                <w:szCs w:val="20"/>
                <w:lang w:eastAsia="ru-RU"/>
              </w:rPr>
            </w:pPr>
            <w:r w:rsidRPr="00E02AE5">
              <w:rPr>
                <w:szCs w:val="20"/>
                <w:lang w:eastAsia="ru-RU"/>
              </w:rPr>
              <w:t>7</w:t>
            </w:r>
          </w:p>
        </w:tc>
        <w:tc>
          <w:tcPr>
            <w:tcW w:w="358" w:type="dxa"/>
            <w:tcBorders>
              <w:top w:val="single" w:sz="4" w:space="0" w:color="auto"/>
              <w:left w:val="single" w:sz="4" w:space="0" w:color="auto"/>
              <w:bottom w:val="single" w:sz="4" w:space="0" w:color="auto"/>
              <w:right w:val="single" w:sz="4" w:space="0" w:color="auto"/>
            </w:tcBorders>
            <w:vAlign w:val="center"/>
          </w:tcPr>
          <w:p w14:paraId="77A36258" w14:textId="77777777" w:rsidR="00997594" w:rsidRPr="00E02AE5" w:rsidRDefault="00997594" w:rsidP="00105AC9">
            <w:pPr>
              <w:ind w:left="90"/>
              <w:rPr>
                <w:szCs w:val="20"/>
                <w:lang w:eastAsia="ru-RU"/>
              </w:rPr>
            </w:pPr>
            <w:r w:rsidRPr="00E02AE5">
              <w:rPr>
                <w:szCs w:val="20"/>
                <w:lang w:eastAsia="ru-RU"/>
              </w:rPr>
              <w:t>8</w:t>
            </w:r>
          </w:p>
        </w:tc>
        <w:tc>
          <w:tcPr>
            <w:tcW w:w="358" w:type="dxa"/>
            <w:tcBorders>
              <w:top w:val="single" w:sz="4" w:space="0" w:color="auto"/>
              <w:left w:val="single" w:sz="4" w:space="0" w:color="auto"/>
              <w:bottom w:val="single" w:sz="4" w:space="0" w:color="auto"/>
              <w:right w:val="single" w:sz="4" w:space="0" w:color="auto"/>
            </w:tcBorders>
            <w:vAlign w:val="center"/>
          </w:tcPr>
          <w:p w14:paraId="5200C5E6" w14:textId="77777777" w:rsidR="00997594" w:rsidRPr="00E02AE5" w:rsidRDefault="00997594" w:rsidP="00105AC9">
            <w:pPr>
              <w:ind w:left="90"/>
              <w:rPr>
                <w:szCs w:val="20"/>
                <w:lang w:eastAsia="ru-RU"/>
              </w:rPr>
            </w:pPr>
            <w:r w:rsidRPr="00E02AE5">
              <w:rPr>
                <w:szCs w:val="20"/>
                <w:lang w:eastAsia="ru-RU"/>
              </w:rPr>
              <w:t>9</w:t>
            </w:r>
          </w:p>
        </w:tc>
        <w:tc>
          <w:tcPr>
            <w:tcW w:w="358" w:type="dxa"/>
            <w:tcBorders>
              <w:top w:val="single" w:sz="4" w:space="0" w:color="auto"/>
              <w:left w:val="single" w:sz="4" w:space="0" w:color="auto"/>
              <w:bottom w:val="single" w:sz="4" w:space="0" w:color="auto"/>
              <w:right w:val="single" w:sz="4" w:space="0" w:color="auto"/>
            </w:tcBorders>
            <w:vAlign w:val="center"/>
          </w:tcPr>
          <w:p w14:paraId="02B4F32F" w14:textId="77777777" w:rsidR="00997594" w:rsidRPr="00E02AE5" w:rsidRDefault="00997594" w:rsidP="00105AC9">
            <w:pPr>
              <w:ind w:left="90"/>
              <w:rPr>
                <w:szCs w:val="20"/>
                <w:lang w:eastAsia="ru-RU"/>
              </w:rPr>
            </w:pPr>
            <w:r w:rsidRPr="00E02AE5">
              <w:rPr>
                <w:szCs w:val="20"/>
                <w:lang w:eastAsia="ru-RU"/>
              </w:rPr>
              <w:t>10</w:t>
            </w:r>
          </w:p>
        </w:tc>
        <w:tc>
          <w:tcPr>
            <w:tcW w:w="358" w:type="dxa"/>
            <w:tcBorders>
              <w:top w:val="single" w:sz="4" w:space="0" w:color="auto"/>
              <w:left w:val="single" w:sz="4" w:space="0" w:color="auto"/>
              <w:bottom w:val="single" w:sz="4" w:space="0" w:color="auto"/>
              <w:right w:val="single" w:sz="4" w:space="0" w:color="auto"/>
            </w:tcBorders>
            <w:shd w:val="clear" w:color="auto" w:fill="BFBFBF"/>
            <w:vAlign w:val="center"/>
          </w:tcPr>
          <w:p w14:paraId="72E1F164" w14:textId="77777777" w:rsidR="00997594" w:rsidRPr="00E02AE5" w:rsidRDefault="00997594" w:rsidP="00105AC9">
            <w:pPr>
              <w:ind w:left="90"/>
              <w:jc w:val="center"/>
              <w:rPr>
                <w:szCs w:val="20"/>
                <w:lang w:eastAsia="ru-RU"/>
              </w:rPr>
            </w:pPr>
          </w:p>
        </w:tc>
        <w:tc>
          <w:tcPr>
            <w:tcW w:w="358" w:type="dxa"/>
            <w:tcBorders>
              <w:top w:val="single" w:sz="4" w:space="0" w:color="auto"/>
              <w:left w:val="single" w:sz="4" w:space="0" w:color="auto"/>
              <w:bottom w:val="single" w:sz="4" w:space="0" w:color="auto"/>
              <w:right w:val="single" w:sz="4" w:space="0" w:color="auto"/>
            </w:tcBorders>
            <w:shd w:val="clear" w:color="auto" w:fill="BFBFBF"/>
            <w:vAlign w:val="center"/>
          </w:tcPr>
          <w:p w14:paraId="60F686AF" w14:textId="77777777" w:rsidR="00997594" w:rsidRPr="00E02AE5" w:rsidRDefault="00997594" w:rsidP="00105AC9">
            <w:pPr>
              <w:ind w:left="90"/>
              <w:jc w:val="center"/>
              <w:rPr>
                <w:szCs w:val="20"/>
                <w:lang w:eastAsia="ru-RU"/>
              </w:rPr>
            </w:pPr>
          </w:p>
        </w:tc>
        <w:tc>
          <w:tcPr>
            <w:tcW w:w="358" w:type="dxa"/>
            <w:tcBorders>
              <w:top w:val="single" w:sz="4" w:space="0" w:color="auto"/>
              <w:left w:val="single" w:sz="4" w:space="0" w:color="auto"/>
              <w:bottom w:val="single" w:sz="4" w:space="0" w:color="auto"/>
              <w:right w:val="single" w:sz="4" w:space="0" w:color="auto"/>
            </w:tcBorders>
            <w:shd w:val="clear" w:color="auto" w:fill="BFBFBF"/>
            <w:vAlign w:val="center"/>
          </w:tcPr>
          <w:p w14:paraId="6C99D3FE" w14:textId="77777777" w:rsidR="00997594" w:rsidRPr="00E02AE5" w:rsidRDefault="00997594" w:rsidP="00105AC9">
            <w:pPr>
              <w:ind w:left="90"/>
              <w:jc w:val="center"/>
              <w:rPr>
                <w:szCs w:val="20"/>
                <w:lang w:eastAsia="ru-RU"/>
              </w:rPr>
            </w:pPr>
          </w:p>
        </w:tc>
        <w:tc>
          <w:tcPr>
            <w:tcW w:w="358" w:type="dxa"/>
            <w:tcBorders>
              <w:top w:val="single" w:sz="4" w:space="0" w:color="auto"/>
              <w:left w:val="single" w:sz="4" w:space="0" w:color="auto"/>
              <w:bottom w:val="single" w:sz="4" w:space="0" w:color="auto"/>
              <w:right w:val="single" w:sz="4" w:space="0" w:color="auto"/>
            </w:tcBorders>
            <w:shd w:val="clear" w:color="auto" w:fill="BFBFBF"/>
            <w:vAlign w:val="center"/>
          </w:tcPr>
          <w:p w14:paraId="6466B11B" w14:textId="77777777" w:rsidR="00997594" w:rsidRPr="00E02AE5" w:rsidRDefault="00997594" w:rsidP="00105AC9">
            <w:pPr>
              <w:ind w:left="90"/>
              <w:jc w:val="center"/>
              <w:rPr>
                <w:szCs w:val="20"/>
                <w:lang w:eastAsia="ru-RU"/>
              </w:rPr>
            </w:pPr>
          </w:p>
        </w:tc>
        <w:tc>
          <w:tcPr>
            <w:tcW w:w="358" w:type="dxa"/>
            <w:tcBorders>
              <w:top w:val="single" w:sz="4" w:space="0" w:color="auto"/>
              <w:left w:val="single" w:sz="4" w:space="0" w:color="auto"/>
              <w:bottom w:val="single" w:sz="4" w:space="0" w:color="auto"/>
              <w:right w:val="single" w:sz="4" w:space="0" w:color="auto"/>
            </w:tcBorders>
            <w:shd w:val="clear" w:color="auto" w:fill="BFBFBF"/>
            <w:vAlign w:val="center"/>
          </w:tcPr>
          <w:p w14:paraId="52A54022" w14:textId="77777777" w:rsidR="00997594" w:rsidRPr="00E02AE5" w:rsidRDefault="00997594" w:rsidP="00105AC9">
            <w:pPr>
              <w:ind w:left="90"/>
              <w:jc w:val="center"/>
              <w:rPr>
                <w:szCs w:val="20"/>
                <w:lang w:eastAsia="ru-RU"/>
              </w:rPr>
            </w:pPr>
          </w:p>
        </w:tc>
        <w:tc>
          <w:tcPr>
            <w:tcW w:w="358" w:type="dxa"/>
            <w:tcBorders>
              <w:top w:val="single" w:sz="4" w:space="0" w:color="auto"/>
              <w:left w:val="single" w:sz="4" w:space="0" w:color="auto"/>
              <w:bottom w:val="single" w:sz="4" w:space="0" w:color="auto"/>
              <w:right w:val="single" w:sz="4" w:space="0" w:color="auto"/>
            </w:tcBorders>
            <w:shd w:val="clear" w:color="auto" w:fill="BFBFBF"/>
            <w:vAlign w:val="center"/>
          </w:tcPr>
          <w:p w14:paraId="289A44B3" w14:textId="77777777" w:rsidR="00997594" w:rsidRPr="00E02AE5" w:rsidRDefault="00997594" w:rsidP="00105AC9">
            <w:pPr>
              <w:ind w:left="90"/>
              <w:jc w:val="center"/>
              <w:rPr>
                <w:szCs w:val="20"/>
                <w:lang w:eastAsia="ru-RU"/>
              </w:rPr>
            </w:pPr>
          </w:p>
        </w:tc>
        <w:tc>
          <w:tcPr>
            <w:tcW w:w="358" w:type="dxa"/>
            <w:tcBorders>
              <w:top w:val="single" w:sz="4" w:space="0" w:color="auto"/>
              <w:left w:val="single" w:sz="4" w:space="0" w:color="auto"/>
              <w:bottom w:val="single" w:sz="4" w:space="0" w:color="auto"/>
              <w:right w:val="single" w:sz="4" w:space="0" w:color="auto"/>
            </w:tcBorders>
            <w:shd w:val="clear" w:color="auto" w:fill="BFBFBF"/>
            <w:vAlign w:val="center"/>
          </w:tcPr>
          <w:p w14:paraId="414A5388" w14:textId="77777777" w:rsidR="00997594" w:rsidRPr="00E02AE5" w:rsidRDefault="00997594" w:rsidP="00105AC9">
            <w:pPr>
              <w:ind w:left="90"/>
              <w:jc w:val="center"/>
              <w:rPr>
                <w:szCs w:val="20"/>
                <w:lang w:eastAsia="ru-RU"/>
              </w:rPr>
            </w:pPr>
          </w:p>
        </w:tc>
        <w:tc>
          <w:tcPr>
            <w:tcW w:w="358" w:type="dxa"/>
            <w:tcBorders>
              <w:top w:val="single" w:sz="4" w:space="0" w:color="auto"/>
              <w:left w:val="single" w:sz="4" w:space="0" w:color="auto"/>
              <w:bottom w:val="single" w:sz="4" w:space="0" w:color="auto"/>
              <w:right w:val="single" w:sz="4" w:space="0" w:color="auto"/>
            </w:tcBorders>
            <w:shd w:val="clear" w:color="auto" w:fill="BFBFBF"/>
            <w:vAlign w:val="center"/>
          </w:tcPr>
          <w:p w14:paraId="5B734D57" w14:textId="77777777" w:rsidR="00997594" w:rsidRPr="00E02AE5" w:rsidRDefault="00997594" w:rsidP="00105AC9">
            <w:pPr>
              <w:ind w:left="90"/>
              <w:jc w:val="center"/>
              <w:rPr>
                <w:szCs w:val="20"/>
                <w:lang w:eastAsia="ru-RU"/>
              </w:rPr>
            </w:pPr>
          </w:p>
        </w:tc>
        <w:tc>
          <w:tcPr>
            <w:tcW w:w="499" w:type="dxa"/>
            <w:tcBorders>
              <w:top w:val="single" w:sz="4" w:space="0" w:color="auto"/>
              <w:left w:val="single" w:sz="4" w:space="0" w:color="auto"/>
              <w:bottom w:val="single" w:sz="4" w:space="0" w:color="auto"/>
              <w:right w:val="single" w:sz="4" w:space="0" w:color="auto"/>
            </w:tcBorders>
            <w:shd w:val="clear" w:color="auto" w:fill="BFBFBF"/>
            <w:vAlign w:val="center"/>
          </w:tcPr>
          <w:p w14:paraId="716AE0A3" w14:textId="77777777" w:rsidR="00997594" w:rsidRPr="00E02AE5" w:rsidRDefault="00997594" w:rsidP="00105AC9">
            <w:pPr>
              <w:ind w:left="90"/>
              <w:jc w:val="center"/>
              <w:rPr>
                <w:szCs w:val="20"/>
                <w:lang w:eastAsia="ru-RU"/>
              </w:rPr>
            </w:pPr>
          </w:p>
        </w:tc>
      </w:tr>
      <w:tr w:rsidR="00997594" w:rsidRPr="00E02AE5" w14:paraId="15E6E658" w14:textId="77777777" w:rsidTr="00105AC9">
        <w:trPr>
          <w:cantSplit/>
          <w:trHeight w:hRule="exact" w:val="450"/>
        </w:trPr>
        <w:tc>
          <w:tcPr>
            <w:tcW w:w="752" w:type="dxa"/>
            <w:gridSpan w:val="2"/>
            <w:vMerge/>
            <w:tcBorders>
              <w:top w:val="single" w:sz="12" w:space="0" w:color="auto"/>
              <w:left w:val="single" w:sz="12" w:space="0" w:color="auto"/>
              <w:right w:val="single" w:sz="12" w:space="0" w:color="auto"/>
            </w:tcBorders>
            <w:noWrap/>
            <w:tcMar>
              <w:top w:w="15" w:type="dxa"/>
              <w:left w:w="15" w:type="dxa"/>
              <w:bottom w:w="0" w:type="dxa"/>
              <w:right w:w="15" w:type="dxa"/>
            </w:tcMar>
          </w:tcPr>
          <w:p w14:paraId="19F0F669" w14:textId="77777777" w:rsidR="00997594" w:rsidRPr="00E02AE5" w:rsidRDefault="00997594" w:rsidP="00105AC9">
            <w:pPr>
              <w:rPr>
                <w:szCs w:val="20"/>
                <w:lang w:eastAsia="ru-RU"/>
              </w:rPr>
            </w:pPr>
          </w:p>
        </w:tc>
        <w:tc>
          <w:tcPr>
            <w:tcW w:w="1805" w:type="dxa"/>
            <w:gridSpan w:val="3"/>
            <w:tcBorders>
              <w:top w:val="single" w:sz="4" w:space="0" w:color="auto"/>
              <w:left w:val="single" w:sz="12" w:space="0" w:color="auto"/>
              <w:bottom w:val="single" w:sz="4" w:space="0" w:color="auto"/>
              <w:right w:val="single" w:sz="4" w:space="0" w:color="auto"/>
            </w:tcBorders>
          </w:tcPr>
          <w:p w14:paraId="4C29E4EC" w14:textId="77777777" w:rsidR="00997594" w:rsidRPr="00E02AE5" w:rsidRDefault="00997594" w:rsidP="00105AC9">
            <w:pPr>
              <w:ind w:left="90"/>
              <w:rPr>
                <w:szCs w:val="20"/>
                <w:lang w:eastAsia="ru-RU"/>
              </w:rPr>
            </w:pPr>
            <w:r w:rsidRPr="00E02AE5">
              <w:rPr>
                <w:szCs w:val="20"/>
                <w:lang w:eastAsia="ru-RU"/>
              </w:rPr>
              <w:t>Приложения</w:t>
            </w:r>
          </w:p>
        </w:tc>
        <w:tc>
          <w:tcPr>
            <w:tcW w:w="356" w:type="dxa"/>
            <w:gridSpan w:val="2"/>
            <w:tcBorders>
              <w:top w:val="single" w:sz="4" w:space="0" w:color="auto"/>
              <w:left w:val="single" w:sz="4" w:space="0" w:color="auto"/>
              <w:bottom w:val="single" w:sz="12" w:space="0" w:color="auto"/>
              <w:right w:val="single" w:sz="4" w:space="0" w:color="auto"/>
            </w:tcBorders>
            <w:shd w:val="clear" w:color="auto" w:fill="BFBFBF"/>
            <w:vAlign w:val="center"/>
          </w:tcPr>
          <w:p w14:paraId="7E401636" w14:textId="77777777" w:rsidR="00997594" w:rsidRPr="00E02AE5" w:rsidRDefault="00997594" w:rsidP="00105AC9">
            <w:pPr>
              <w:jc w:val="center"/>
              <w:rPr>
                <w:szCs w:val="20"/>
                <w:lang w:eastAsia="ru-RU"/>
              </w:rPr>
            </w:pPr>
          </w:p>
          <w:p w14:paraId="7BA105B5"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shd w:val="clear" w:color="auto" w:fill="BFBFBF"/>
            <w:vAlign w:val="center"/>
          </w:tcPr>
          <w:p w14:paraId="6B64E6C3" w14:textId="77777777" w:rsidR="00997594" w:rsidRPr="00E02AE5" w:rsidRDefault="00997594" w:rsidP="00105AC9">
            <w:pPr>
              <w:jc w:val="center"/>
              <w:rPr>
                <w:szCs w:val="20"/>
                <w:lang w:eastAsia="ru-RU"/>
              </w:rPr>
            </w:pPr>
          </w:p>
          <w:p w14:paraId="18F5CA57"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shd w:val="clear" w:color="auto" w:fill="BFBFBF"/>
            <w:vAlign w:val="center"/>
          </w:tcPr>
          <w:p w14:paraId="28603D0E" w14:textId="77777777" w:rsidR="00997594" w:rsidRPr="00E02AE5" w:rsidRDefault="00997594" w:rsidP="00105AC9">
            <w:pPr>
              <w:jc w:val="center"/>
              <w:rPr>
                <w:szCs w:val="20"/>
                <w:lang w:eastAsia="ru-RU"/>
              </w:rPr>
            </w:pPr>
          </w:p>
          <w:p w14:paraId="0F130693"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shd w:val="clear" w:color="auto" w:fill="BFBFBF"/>
            <w:vAlign w:val="center"/>
          </w:tcPr>
          <w:p w14:paraId="67EFE9A0" w14:textId="77777777" w:rsidR="00997594" w:rsidRPr="00E02AE5" w:rsidRDefault="00997594" w:rsidP="00105AC9">
            <w:pPr>
              <w:jc w:val="center"/>
              <w:rPr>
                <w:szCs w:val="20"/>
                <w:lang w:eastAsia="ru-RU"/>
              </w:rPr>
            </w:pPr>
          </w:p>
          <w:p w14:paraId="79E2901D"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shd w:val="clear" w:color="auto" w:fill="BFBFBF"/>
            <w:vAlign w:val="center"/>
          </w:tcPr>
          <w:p w14:paraId="03BFA572" w14:textId="77777777" w:rsidR="00997594" w:rsidRPr="00E02AE5" w:rsidRDefault="00997594" w:rsidP="00105AC9">
            <w:pPr>
              <w:jc w:val="center"/>
              <w:rPr>
                <w:szCs w:val="20"/>
                <w:lang w:eastAsia="ru-RU"/>
              </w:rPr>
            </w:pPr>
          </w:p>
          <w:p w14:paraId="6A3AB218"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shd w:val="clear" w:color="auto" w:fill="BFBFBF"/>
            <w:vAlign w:val="center"/>
          </w:tcPr>
          <w:p w14:paraId="68CF3EF3" w14:textId="77777777" w:rsidR="00997594" w:rsidRPr="00E02AE5" w:rsidRDefault="00997594" w:rsidP="00105AC9">
            <w:pPr>
              <w:jc w:val="center"/>
              <w:rPr>
                <w:szCs w:val="20"/>
                <w:lang w:eastAsia="ru-RU"/>
              </w:rPr>
            </w:pPr>
          </w:p>
          <w:p w14:paraId="71AED042"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shd w:val="clear" w:color="auto" w:fill="BFBFBF"/>
            <w:vAlign w:val="center"/>
          </w:tcPr>
          <w:p w14:paraId="5A7867F7" w14:textId="77777777" w:rsidR="00997594" w:rsidRPr="00E02AE5" w:rsidRDefault="00997594" w:rsidP="00105AC9">
            <w:pPr>
              <w:jc w:val="center"/>
              <w:rPr>
                <w:szCs w:val="20"/>
                <w:lang w:eastAsia="ru-RU"/>
              </w:rPr>
            </w:pPr>
          </w:p>
          <w:p w14:paraId="58394F76"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shd w:val="clear" w:color="auto" w:fill="BFBFBF"/>
            <w:vAlign w:val="center"/>
          </w:tcPr>
          <w:p w14:paraId="29AA4ED1" w14:textId="77777777" w:rsidR="00997594" w:rsidRPr="00E02AE5" w:rsidRDefault="00997594" w:rsidP="00105AC9">
            <w:pPr>
              <w:jc w:val="center"/>
              <w:rPr>
                <w:szCs w:val="20"/>
                <w:lang w:eastAsia="ru-RU"/>
              </w:rPr>
            </w:pPr>
          </w:p>
          <w:p w14:paraId="059E5F74"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shd w:val="clear" w:color="auto" w:fill="BFBFBF"/>
            <w:vAlign w:val="center"/>
          </w:tcPr>
          <w:p w14:paraId="27C0891C" w14:textId="77777777" w:rsidR="00997594" w:rsidRPr="00E02AE5" w:rsidRDefault="00997594" w:rsidP="00105AC9">
            <w:pPr>
              <w:jc w:val="center"/>
              <w:rPr>
                <w:szCs w:val="20"/>
                <w:lang w:eastAsia="ru-RU"/>
              </w:rPr>
            </w:pPr>
          </w:p>
          <w:p w14:paraId="2058B1D8"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shd w:val="clear" w:color="auto" w:fill="BFBFBF"/>
            <w:vAlign w:val="center"/>
          </w:tcPr>
          <w:p w14:paraId="05AB6791" w14:textId="77777777" w:rsidR="00997594" w:rsidRPr="00E02AE5" w:rsidRDefault="00997594" w:rsidP="00105AC9">
            <w:pPr>
              <w:jc w:val="center"/>
              <w:rPr>
                <w:szCs w:val="20"/>
                <w:lang w:eastAsia="ru-RU"/>
              </w:rPr>
            </w:pPr>
          </w:p>
          <w:p w14:paraId="1BB0CCB7"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vAlign w:val="center"/>
          </w:tcPr>
          <w:p w14:paraId="68AA544E" w14:textId="77777777" w:rsidR="00997594" w:rsidRPr="00E02AE5" w:rsidRDefault="00997594" w:rsidP="00105AC9">
            <w:pPr>
              <w:jc w:val="center"/>
              <w:rPr>
                <w:szCs w:val="20"/>
                <w:lang w:eastAsia="ru-RU"/>
              </w:rPr>
            </w:pPr>
            <w:r w:rsidRPr="00E02AE5">
              <w:rPr>
                <w:szCs w:val="20"/>
                <w:lang w:eastAsia="ru-RU"/>
              </w:rPr>
              <w:t>1</w:t>
            </w:r>
          </w:p>
          <w:p w14:paraId="69712DA5" w14:textId="77777777" w:rsidR="00997594" w:rsidRPr="00E02AE5" w:rsidRDefault="00997594" w:rsidP="00105AC9">
            <w:pPr>
              <w:jc w:val="center"/>
              <w:rPr>
                <w:szCs w:val="20"/>
                <w:lang w:eastAsia="ru-RU"/>
              </w:rPr>
            </w:pPr>
            <w:r w:rsidRPr="00E02AE5">
              <w:rPr>
                <w:szCs w:val="20"/>
                <w:lang w:eastAsia="ru-RU"/>
              </w:rPr>
              <w:t>2</w:t>
            </w:r>
          </w:p>
        </w:tc>
        <w:tc>
          <w:tcPr>
            <w:tcW w:w="358" w:type="dxa"/>
            <w:tcBorders>
              <w:top w:val="single" w:sz="4" w:space="0" w:color="auto"/>
              <w:left w:val="single" w:sz="4" w:space="0" w:color="auto"/>
              <w:bottom w:val="single" w:sz="12" w:space="0" w:color="auto"/>
              <w:right w:val="single" w:sz="4" w:space="0" w:color="auto"/>
            </w:tcBorders>
            <w:vAlign w:val="center"/>
          </w:tcPr>
          <w:p w14:paraId="35F0EFB4" w14:textId="77777777" w:rsidR="00997594" w:rsidRPr="00E02AE5" w:rsidRDefault="00997594" w:rsidP="00105AC9">
            <w:pPr>
              <w:jc w:val="center"/>
              <w:rPr>
                <w:szCs w:val="20"/>
                <w:lang w:eastAsia="ru-RU"/>
              </w:rPr>
            </w:pPr>
            <w:r w:rsidRPr="00E02AE5">
              <w:rPr>
                <w:szCs w:val="20"/>
                <w:lang w:eastAsia="ru-RU"/>
              </w:rPr>
              <w:t>2</w:t>
            </w:r>
          </w:p>
          <w:p w14:paraId="7728A148"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vAlign w:val="center"/>
          </w:tcPr>
          <w:p w14:paraId="6CC03FA3" w14:textId="77777777" w:rsidR="00997594" w:rsidRPr="00E02AE5" w:rsidRDefault="00997594" w:rsidP="00105AC9">
            <w:pPr>
              <w:jc w:val="center"/>
              <w:rPr>
                <w:szCs w:val="20"/>
                <w:lang w:eastAsia="ru-RU"/>
              </w:rPr>
            </w:pPr>
            <w:r w:rsidRPr="00E02AE5">
              <w:rPr>
                <w:szCs w:val="20"/>
                <w:lang w:eastAsia="ru-RU"/>
              </w:rPr>
              <w:t>3</w:t>
            </w:r>
          </w:p>
          <w:p w14:paraId="2656536B"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vAlign w:val="center"/>
          </w:tcPr>
          <w:p w14:paraId="58CAE572" w14:textId="77777777" w:rsidR="00997594" w:rsidRPr="00E02AE5" w:rsidRDefault="00997594" w:rsidP="00105AC9">
            <w:pPr>
              <w:jc w:val="center"/>
              <w:rPr>
                <w:szCs w:val="20"/>
                <w:lang w:eastAsia="ru-RU"/>
              </w:rPr>
            </w:pPr>
            <w:r w:rsidRPr="00E02AE5">
              <w:rPr>
                <w:szCs w:val="20"/>
                <w:lang w:eastAsia="ru-RU"/>
              </w:rPr>
              <w:t>4</w:t>
            </w:r>
          </w:p>
          <w:p w14:paraId="7AD11B61"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vAlign w:val="center"/>
          </w:tcPr>
          <w:p w14:paraId="431457B1" w14:textId="77777777" w:rsidR="00997594" w:rsidRPr="00E02AE5" w:rsidRDefault="00997594" w:rsidP="00105AC9">
            <w:pPr>
              <w:jc w:val="center"/>
              <w:rPr>
                <w:szCs w:val="20"/>
                <w:lang w:eastAsia="ru-RU"/>
              </w:rPr>
            </w:pPr>
            <w:r w:rsidRPr="00E02AE5">
              <w:rPr>
                <w:szCs w:val="20"/>
                <w:lang w:eastAsia="ru-RU"/>
              </w:rPr>
              <w:t>5</w:t>
            </w:r>
          </w:p>
          <w:p w14:paraId="7E74FA16"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vAlign w:val="center"/>
          </w:tcPr>
          <w:p w14:paraId="68AB278F" w14:textId="77777777" w:rsidR="00997594" w:rsidRPr="00E02AE5" w:rsidRDefault="00997594" w:rsidP="00105AC9">
            <w:pPr>
              <w:jc w:val="center"/>
              <w:rPr>
                <w:szCs w:val="20"/>
                <w:lang w:eastAsia="ru-RU"/>
              </w:rPr>
            </w:pPr>
            <w:r w:rsidRPr="00E02AE5">
              <w:rPr>
                <w:szCs w:val="20"/>
                <w:lang w:eastAsia="ru-RU"/>
              </w:rPr>
              <w:t>6</w:t>
            </w:r>
          </w:p>
          <w:p w14:paraId="091985AD"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vAlign w:val="center"/>
          </w:tcPr>
          <w:p w14:paraId="3329E077" w14:textId="77777777" w:rsidR="00997594" w:rsidRPr="00E02AE5" w:rsidRDefault="00997594" w:rsidP="00105AC9">
            <w:pPr>
              <w:jc w:val="center"/>
              <w:rPr>
                <w:szCs w:val="20"/>
                <w:lang w:eastAsia="ru-RU"/>
              </w:rPr>
            </w:pPr>
            <w:r w:rsidRPr="00E02AE5">
              <w:rPr>
                <w:szCs w:val="20"/>
                <w:lang w:eastAsia="ru-RU"/>
              </w:rPr>
              <w:t>7</w:t>
            </w:r>
          </w:p>
          <w:p w14:paraId="68950BEC" w14:textId="77777777" w:rsidR="00997594" w:rsidRPr="00E02AE5" w:rsidRDefault="00997594" w:rsidP="00105AC9">
            <w:pPr>
              <w:jc w:val="center"/>
              <w:rPr>
                <w:szCs w:val="20"/>
                <w:lang w:eastAsia="ru-RU"/>
              </w:rPr>
            </w:pPr>
          </w:p>
        </w:tc>
        <w:tc>
          <w:tcPr>
            <w:tcW w:w="358" w:type="dxa"/>
            <w:tcBorders>
              <w:top w:val="single" w:sz="4" w:space="0" w:color="auto"/>
              <w:left w:val="single" w:sz="4" w:space="0" w:color="auto"/>
              <w:bottom w:val="single" w:sz="12" w:space="0" w:color="auto"/>
              <w:right w:val="single" w:sz="4" w:space="0" w:color="auto"/>
            </w:tcBorders>
            <w:vAlign w:val="center"/>
          </w:tcPr>
          <w:p w14:paraId="38F73CA5" w14:textId="77777777" w:rsidR="00997594" w:rsidRPr="00E02AE5" w:rsidRDefault="00997594" w:rsidP="00105AC9">
            <w:pPr>
              <w:jc w:val="center"/>
              <w:rPr>
                <w:szCs w:val="20"/>
                <w:lang w:eastAsia="ru-RU"/>
              </w:rPr>
            </w:pPr>
            <w:r w:rsidRPr="00E02AE5">
              <w:rPr>
                <w:szCs w:val="20"/>
                <w:lang w:eastAsia="ru-RU"/>
              </w:rPr>
              <w:t>8</w:t>
            </w:r>
          </w:p>
          <w:p w14:paraId="7FDE4C98" w14:textId="77777777" w:rsidR="00997594" w:rsidRPr="00E02AE5" w:rsidRDefault="00997594" w:rsidP="00105AC9">
            <w:pPr>
              <w:jc w:val="center"/>
              <w:rPr>
                <w:szCs w:val="20"/>
                <w:lang w:eastAsia="ru-RU"/>
              </w:rPr>
            </w:pPr>
          </w:p>
        </w:tc>
        <w:tc>
          <w:tcPr>
            <w:tcW w:w="499" w:type="dxa"/>
            <w:tcBorders>
              <w:top w:val="single" w:sz="4" w:space="0" w:color="auto"/>
              <w:left w:val="single" w:sz="4" w:space="0" w:color="auto"/>
              <w:bottom w:val="single" w:sz="12" w:space="0" w:color="auto"/>
              <w:right w:val="single" w:sz="4" w:space="0" w:color="auto"/>
            </w:tcBorders>
            <w:vAlign w:val="center"/>
          </w:tcPr>
          <w:p w14:paraId="0E2D6E70" w14:textId="77777777" w:rsidR="00997594" w:rsidRPr="00E02AE5" w:rsidRDefault="00997594" w:rsidP="00105AC9">
            <w:pPr>
              <w:jc w:val="center"/>
              <w:rPr>
                <w:szCs w:val="20"/>
                <w:lang w:eastAsia="ru-RU"/>
              </w:rPr>
            </w:pPr>
            <w:r w:rsidRPr="00E02AE5">
              <w:rPr>
                <w:szCs w:val="20"/>
                <w:lang w:eastAsia="ru-RU"/>
              </w:rPr>
              <w:t>9</w:t>
            </w:r>
          </w:p>
          <w:p w14:paraId="7FF2850B" w14:textId="77777777" w:rsidR="00997594" w:rsidRPr="00E02AE5" w:rsidRDefault="00997594" w:rsidP="00105AC9">
            <w:pPr>
              <w:jc w:val="center"/>
              <w:rPr>
                <w:szCs w:val="20"/>
                <w:lang w:eastAsia="ru-RU"/>
              </w:rPr>
            </w:pPr>
          </w:p>
        </w:tc>
      </w:tr>
      <w:tr w:rsidR="00997594" w:rsidRPr="00E02AE5" w14:paraId="33366D19" w14:textId="77777777" w:rsidTr="00105AC9">
        <w:trPr>
          <w:cantSplit/>
          <w:trHeight w:val="245"/>
        </w:trPr>
        <w:tc>
          <w:tcPr>
            <w:tcW w:w="752" w:type="dxa"/>
            <w:gridSpan w:val="2"/>
            <w:vMerge/>
            <w:tcBorders>
              <w:left w:val="single" w:sz="12" w:space="0" w:color="auto"/>
              <w:bottom w:val="single" w:sz="12" w:space="0" w:color="auto"/>
              <w:right w:val="single" w:sz="12" w:space="0" w:color="auto"/>
            </w:tcBorders>
            <w:noWrap/>
            <w:tcMar>
              <w:top w:w="15" w:type="dxa"/>
              <w:left w:w="15" w:type="dxa"/>
              <w:bottom w:w="0" w:type="dxa"/>
              <w:right w:w="15" w:type="dxa"/>
            </w:tcMar>
          </w:tcPr>
          <w:p w14:paraId="561F6E72" w14:textId="77777777" w:rsidR="00997594" w:rsidRPr="00E02AE5" w:rsidRDefault="00997594" w:rsidP="00105AC9">
            <w:pPr>
              <w:rPr>
                <w:szCs w:val="20"/>
                <w:lang w:eastAsia="ru-RU"/>
              </w:rPr>
            </w:pPr>
          </w:p>
        </w:tc>
        <w:tc>
          <w:tcPr>
            <w:tcW w:w="1805" w:type="dxa"/>
            <w:gridSpan w:val="3"/>
            <w:tcBorders>
              <w:top w:val="single" w:sz="4" w:space="0" w:color="auto"/>
              <w:left w:val="single" w:sz="12" w:space="0" w:color="auto"/>
              <w:bottom w:val="single" w:sz="4" w:space="0" w:color="auto"/>
              <w:right w:val="single" w:sz="12" w:space="0" w:color="auto"/>
            </w:tcBorders>
          </w:tcPr>
          <w:p w14:paraId="0EDCF943" w14:textId="77777777" w:rsidR="00997594" w:rsidRPr="00E02AE5" w:rsidRDefault="00997594" w:rsidP="00105AC9">
            <w:pPr>
              <w:ind w:left="90"/>
              <w:rPr>
                <w:szCs w:val="20"/>
                <w:lang w:eastAsia="ru-RU"/>
              </w:rPr>
            </w:pPr>
            <w:r w:rsidRPr="00E02AE5">
              <w:rPr>
                <w:szCs w:val="20"/>
                <w:lang w:eastAsia="ru-RU"/>
              </w:rPr>
              <w:t>Возможность  изменения</w:t>
            </w:r>
          </w:p>
        </w:tc>
        <w:tc>
          <w:tcPr>
            <w:tcW w:w="356" w:type="dxa"/>
            <w:gridSpan w:val="2"/>
            <w:tcBorders>
              <w:top w:val="single" w:sz="12" w:space="0" w:color="auto"/>
              <w:left w:val="single" w:sz="12" w:space="0" w:color="auto"/>
              <w:bottom w:val="single" w:sz="12" w:space="0" w:color="auto"/>
              <w:right w:val="single" w:sz="12" w:space="0" w:color="auto"/>
            </w:tcBorders>
            <w:vAlign w:val="center"/>
          </w:tcPr>
          <w:p w14:paraId="4E533DC1"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6A74FAB7"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24C32403"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6D493F49"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2E0DB634"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5F13A4E8"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0FAA4515"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1228E038"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452E708D"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21A0B182"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2CC68B5D"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57DD3F08"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5DC80459"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5D5BC07E"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23F48CC6"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77C94A17"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002C3D1C" w14:textId="77777777" w:rsidR="00997594" w:rsidRPr="00E02AE5" w:rsidRDefault="00997594" w:rsidP="00105AC9">
            <w:pPr>
              <w:jc w:val="center"/>
              <w:rPr>
                <w:szCs w:val="20"/>
                <w:lang w:eastAsia="ru-RU"/>
              </w:rPr>
            </w:pPr>
          </w:p>
        </w:tc>
        <w:tc>
          <w:tcPr>
            <w:tcW w:w="358" w:type="dxa"/>
            <w:tcBorders>
              <w:top w:val="single" w:sz="12" w:space="0" w:color="auto"/>
              <w:left w:val="single" w:sz="12" w:space="0" w:color="auto"/>
              <w:bottom w:val="single" w:sz="12" w:space="0" w:color="auto"/>
              <w:right w:val="single" w:sz="12" w:space="0" w:color="auto"/>
            </w:tcBorders>
            <w:vAlign w:val="center"/>
          </w:tcPr>
          <w:p w14:paraId="3C310C40" w14:textId="77777777" w:rsidR="00997594" w:rsidRPr="00E02AE5" w:rsidRDefault="00997594" w:rsidP="00105AC9">
            <w:pPr>
              <w:jc w:val="center"/>
              <w:rPr>
                <w:szCs w:val="20"/>
                <w:lang w:eastAsia="ru-RU"/>
              </w:rPr>
            </w:pPr>
          </w:p>
        </w:tc>
        <w:tc>
          <w:tcPr>
            <w:tcW w:w="499" w:type="dxa"/>
            <w:tcBorders>
              <w:top w:val="single" w:sz="12" w:space="0" w:color="auto"/>
              <w:left w:val="single" w:sz="12" w:space="0" w:color="auto"/>
              <w:bottom w:val="single" w:sz="12" w:space="0" w:color="auto"/>
              <w:right w:val="single" w:sz="12" w:space="0" w:color="auto"/>
            </w:tcBorders>
            <w:vAlign w:val="center"/>
          </w:tcPr>
          <w:p w14:paraId="40AFCC1E" w14:textId="77777777" w:rsidR="00997594" w:rsidRPr="00E02AE5" w:rsidRDefault="00997594" w:rsidP="00105AC9">
            <w:pPr>
              <w:jc w:val="center"/>
              <w:rPr>
                <w:szCs w:val="20"/>
                <w:lang w:eastAsia="ru-RU"/>
              </w:rPr>
            </w:pPr>
          </w:p>
        </w:tc>
      </w:tr>
      <w:tr w:rsidR="00997594" w:rsidRPr="00E02AE5" w14:paraId="19BA8D6C" w14:textId="77777777" w:rsidTr="00105AC9">
        <w:trPr>
          <w:cantSplit/>
          <w:trHeight w:val="315"/>
        </w:trPr>
        <w:tc>
          <w:tcPr>
            <w:tcW w:w="9498" w:type="dxa"/>
            <w:gridSpan w:val="2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041586" w14:textId="77777777" w:rsidR="00997594" w:rsidRPr="00E02AE5" w:rsidRDefault="00997594" w:rsidP="00105AC9">
            <w:pPr>
              <w:jc w:val="center"/>
              <w:rPr>
                <w:b/>
                <w:szCs w:val="20"/>
                <w:lang w:eastAsia="ru-RU"/>
              </w:rPr>
            </w:pPr>
          </w:p>
        </w:tc>
      </w:tr>
    </w:tbl>
    <w:p w14:paraId="24D0369D" w14:textId="77777777" w:rsidR="00997594" w:rsidRDefault="00997594" w:rsidP="004E1985">
      <w:pPr>
        <w:pStyle w:val="afff5"/>
        <w:jc w:val="center"/>
        <w:rPr>
          <w:rFonts w:ascii="Arial" w:hAnsi="Arial" w:cs="Arial"/>
          <w:color w:val="auto"/>
        </w:rPr>
      </w:pPr>
    </w:p>
    <w:p w14:paraId="62CBD85C" w14:textId="77777777" w:rsidR="00997594" w:rsidRDefault="00997594" w:rsidP="00997594">
      <w:pPr>
        <w:rPr>
          <w:lang w:eastAsia="ru-RU"/>
        </w:rPr>
      </w:pPr>
    </w:p>
    <w:p w14:paraId="41382B85" w14:textId="77777777" w:rsidR="00997594" w:rsidRDefault="00997594" w:rsidP="00997594">
      <w:pPr>
        <w:rPr>
          <w:lang w:eastAsia="ru-RU"/>
        </w:rPr>
      </w:pPr>
    </w:p>
    <w:p w14:paraId="22EA6EF3" w14:textId="77777777" w:rsidR="00997594" w:rsidRDefault="00997594" w:rsidP="00997594">
      <w:pPr>
        <w:rPr>
          <w:lang w:eastAsia="ru-RU"/>
        </w:rPr>
      </w:pPr>
    </w:p>
    <w:p w14:paraId="16AF2DC2" w14:textId="77777777" w:rsidR="006D6B2C" w:rsidRPr="00B735F5" w:rsidRDefault="001C4B6E" w:rsidP="004E1985">
      <w:pPr>
        <w:pStyle w:val="afff5"/>
        <w:jc w:val="center"/>
        <w:rPr>
          <w:rFonts w:ascii="Times New Roman" w:hAnsi="Times New Roman"/>
          <w:color w:val="auto"/>
        </w:rPr>
      </w:pPr>
      <w:r w:rsidRPr="00B735F5">
        <w:rPr>
          <w:rFonts w:ascii="Times New Roman" w:hAnsi="Times New Roman"/>
          <w:color w:val="auto"/>
        </w:rPr>
        <w:t>ОГЛАВЛЕНИЕ</w:t>
      </w:r>
    </w:p>
    <w:p w14:paraId="597B17E8" w14:textId="77777777" w:rsidR="001C4B6E" w:rsidRPr="00B735F5" w:rsidRDefault="001C4B6E" w:rsidP="001C4B6E">
      <w:pPr>
        <w:rPr>
          <w:lang w:eastAsia="ru-RU"/>
        </w:rPr>
      </w:pPr>
    </w:p>
    <w:p w14:paraId="62511478" w14:textId="77777777" w:rsidR="009323D6" w:rsidRPr="00B735F5" w:rsidRDefault="008B727F">
      <w:pPr>
        <w:pStyle w:val="14"/>
        <w:tabs>
          <w:tab w:val="left" w:pos="480"/>
        </w:tabs>
        <w:rPr>
          <w:rFonts w:eastAsiaTheme="minorEastAsia"/>
          <w:bCs w:val="0"/>
          <w:caps w:val="0"/>
          <w:lang w:eastAsia="ru-RU"/>
        </w:rPr>
      </w:pPr>
      <w:r w:rsidRPr="00B735F5">
        <w:rPr>
          <w:rStyle w:val="af8"/>
        </w:rPr>
        <w:fldChar w:fldCharType="begin"/>
      </w:r>
      <w:r w:rsidR="00124571" w:rsidRPr="00B735F5">
        <w:rPr>
          <w:rStyle w:val="af8"/>
        </w:rPr>
        <w:instrText xml:space="preserve"> TOC \o "1-3" \h \z \u </w:instrText>
      </w:r>
      <w:r w:rsidRPr="00B735F5">
        <w:rPr>
          <w:rStyle w:val="af8"/>
        </w:rPr>
        <w:fldChar w:fldCharType="separate"/>
      </w:r>
      <w:hyperlink w:anchor="_Toc535571845" w:history="1">
        <w:r w:rsidR="009323D6" w:rsidRPr="00B735F5">
          <w:rPr>
            <w:rStyle w:val="af8"/>
          </w:rPr>
          <w:t>1.</w:t>
        </w:r>
        <w:r w:rsidR="009323D6" w:rsidRPr="00B735F5">
          <w:rPr>
            <w:rFonts w:eastAsiaTheme="minorEastAsia"/>
            <w:bCs w:val="0"/>
            <w:caps w:val="0"/>
            <w:lang w:eastAsia="ru-RU"/>
          </w:rPr>
          <w:tab/>
        </w:r>
        <w:r w:rsidR="009323D6" w:rsidRPr="00B735F5">
          <w:rPr>
            <w:rStyle w:val="af8"/>
          </w:rPr>
          <w:t>Общие положения</w:t>
        </w:r>
        <w:r w:rsidR="009323D6" w:rsidRPr="00B735F5">
          <w:rPr>
            <w:webHidden/>
          </w:rPr>
          <w:tab/>
        </w:r>
        <w:r w:rsidR="00664F3F" w:rsidRPr="00B735F5">
          <w:rPr>
            <w:webHidden/>
          </w:rPr>
          <w:t>4</w:t>
        </w:r>
      </w:hyperlink>
    </w:p>
    <w:p w14:paraId="5B8B1CBA" w14:textId="77777777" w:rsidR="009323D6" w:rsidRPr="00B735F5" w:rsidRDefault="002F7247">
      <w:pPr>
        <w:pStyle w:val="14"/>
        <w:tabs>
          <w:tab w:val="left" w:pos="480"/>
        </w:tabs>
        <w:rPr>
          <w:rFonts w:eastAsiaTheme="minorEastAsia"/>
          <w:bCs w:val="0"/>
          <w:caps w:val="0"/>
          <w:lang w:eastAsia="ru-RU"/>
        </w:rPr>
      </w:pPr>
      <w:hyperlink w:anchor="_Toc535571846" w:history="1">
        <w:r w:rsidR="009323D6" w:rsidRPr="00B735F5">
          <w:rPr>
            <w:rStyle w:val="af8"/>
          </w:rPr>
          <w:t>2.</w:t>
        </w:r>
        <w:r w:rsidR="009323D6" w:rsidRPr="00B735F5">
          <w:rPr>
            <w:rFonts w:eastAsiaTheme="minorEastAsia"/>
            <w:bCs w:val="0"/>
            <w:caps w:val="0"/>
            <w:lang w:eastAsia="ru-RU"/>
          </w:rPr>
          <w:tab/>
        </w:r>
        <w:r w:rsidR="009323D6" w:rsidRPr="00B735F5">
          <w:rPr>
            <w:rStyle w:val="af8"/>
          </w:rPr>
          <w:t xml:space="preserve">Цели и задачи </w:t>
        </w:r>
        <w:r w:rsidR="006B31BA">
          <w:rPr>
            <w:rStyle w:val="af8"/>
          </w:rPr>
          <w:t xml:space="preserve">системы </w:t>
        </w:r>
        <w:r w:rsidR="009323D6" w:rsidRPr="00B735F5">
          <w:rPr>
            <w:rStyle w:val="af8"/>
          </w:rPr>
          <w:t>управления конфликтом интересов</w:t>
        </w:r>
        <w:r w:rsidR="009323D6" w:rsidRPr="00B735F5">
          <w:rPr>
            <w:webHidden/>
          </w:rPr>
          <w:tab/>
        </w:r>
        <w:r w:rsidR="00664F3F" w:rsidRPr="00B735F5">
          <w:rPr>
            <w:webHidden/>
          </w:rPr>
          <w:t>4</w:t>
        </w:r>
      </w:hyperlink>
    </w:p>
    <w:p w14:paraId="02DA034F" w14:textId="77777777" w:rsidR="009323D6" w:rsidRPr="00B735F5" w:rsidRDefault="002F7247">
      <w:pPr>
        <w:pStyle w:val="14"/>
        <w:tabs>
          <w:tab w:val="left" w:pos="480"/>
        </w:tabs>
        <w:rPr>
          <w:rFonts w:eastAsiaTheme="minorEastAsia"/>
          <w:bCs w:val="0"/>
          <w:caps w:val="0"/>
          <w:lang w:eastAsia="ru-RU"/>
        </w:rPr>
      </w:pPr>
      <w:hyperlink w:anchor="_Toc535571847" w:history="1">
        <w:r w:rsidR="009323D6" w:rsidRPr="00B735F5">
          <w:rPr>
            <w:rStyle w:val="af8"/>
          </w:rPr>
          <w:t>3.</w:t>
        </w:r>
        <w:r w:rsidR="009323D6" w:rsidRPr="00B735F5">
          <w:rPr>
            <w:rFonts w:eastAsiaTheme="minorEastAsia"/>
            <w:bCs w:val="0"/>
            <w:caps w:val="0"/>
            <w:lang w:eastAsia="ru-RU"/>
          </w:rPr>
          <w:tab/>
        </w:r>
        <w:r w:rsidR="009323D6" w:rsidRPr="00B735F5">
          <w:rPr>
            <w:rStyle w:val="af8"/>
          </w:rPr>
          <w:t>Потенциальные риски при управлении конфликтом интересов</w:t>
        </w:r>
        <w:r w:rsidR="00163956">
          <w:rPr>
            <w:rStyle w:val="af8"/>
          </w:rPr>
          <w:t xml:space="preserve">, </w:t>
        </w:r>
        <w:r w:rsidR="009323D6" w:rsidRPr="00B735F5">
          <w:rPr>
            <w:rStyle w:val="af8"/>
          </w:rPr>
          <w:t xml:space="preserve">виды </w:t>
        </w:r>
        <w:r w:rsidR="00163956">
          <w:rPr>
            <w:rStyle w:val="af8"/>
          </w:rPr>
          <w:t xml:space="preserve">и примеры </w:t>
        </w:r>
        <w:r w:rsidR="009323D6" w:rsidRPr="00B735F5">
          <w:rPr>
            <w:rStyle w:val="af8"/>
          </w:rPr>
          <w:t>конфликта интересов</w:t>
        </w:r>
        <w:r w:rsidR="009323D6" w:rsidRPr="00B735F5">
          <w:rPr>
            <w:webHidden/>
          </w:rPr>
          <w:tab/>
        </w:r>
      </w:hyperlink>
      <w:r w:rsidR="004A596D">
        <w:t>4</w:t>
      </w:r>
    </w:p>
    <w:p w14:paraId="00BDAB38" w14:textId="77777777" w:rsidR="009323D6" w:rsidRPr="00B735F5" w:rsidRDefault="002F7247">
      <w:pPr>
        <w:pStyle w:val="14"/>
        <w:tabs>
          <w:tab w:val="left" w:pos="480"/>
        </w:tabs>
        <w:rPr>
          <w:rFonts w:eastAsiaTheme="minorEastAsia"/>
          <w:bCs w:val="0"/>
          <w:caps w:val="0"/>
          <w:lang w:eastAsia="ru-RU"/>
        </w:rPr>
      </w:pPr>
      <w:hyperlink w:anchor="_Toc535571848" w:history="1">
        <w:r w:rsidR="009323D6" w:rsidRPr="00B735F5">
          <w:rPr>
            <w:rStyle w:val="af8"/>
          </w:rPr>
          <w:t>4.</w:t>
        </w:r>
        <w:r w:rsidR="009323D6" w:rsidRPr="00B735F5">
          <w:rPr>
            <w:rFonts w:eastAsiaTheme="minorEastAsia"/>
            <w:bCs w:val="0"/>
            <w:caps w:val="0"/>
            <w:lang w:eastAsia="ru-RU"/>
          </w:rPr>
          <w:tab/>
        </w:r>
        <w:r w:rsidR="009323D6" w:rsidRPr="00B735F5">
          <w:rPr>
            <w:rStyle w:val="af8"/>
          </w:rPr>
          <w:t>Общие принципы управления конфликтом интересов</w:t>
        </w:r>
        <w:r w:rsidR="009323D6" w:rsidRPr="00B735F5">
          <w:rPr>
            <w:webHidden/>
          </w:rPr>
          <w:tab/>
        </w:r>
        <w:r w:rsidR="00664F3F" w:rsidRPr="00B735F5">
          <w:rPr>
            <w:webHidden/>
          </w:rPr>
          <w:t>5</w:t>
        </w:r>
      </w:hyperlink>
    </w:p>
    <w:p w14:paraId="075E3BB2" w14:textId="77777777" w:rsidR="009323D6" w:rsidRPr="00B735F5" w:rsidRDefault="002F7247">
      <w:pPr>
        <w:pStyle w:val="14"/>
        <w:tabs>
          <w:tab w:val="left" w:pos="480"/>
        </w:tabs>
        <w:rPr>
          <w:rFonts w:eastAsiaTheme="minorEastAsia"/>
          <w:bCs w:val="0"/>
          <w:caps w:val="0"/>
          <w:lang w:eastAsia="ru-RU"/>
        </w:rPr>
      </w:pPr>
      <w:hyperlink w:anchor="_Toc535571849" w:history="1">
        <w:r w:rsidR="009323D6" w:rsidRPr="00B735F5">
          <w:rPr>
            <w:rStyle w:val="af8"/>
          </w:rPr>
          <w:t>5.</w:t>
        </w:r>
        <w:r w:rsidR="009323D6" w:rsidRPr="00B735F5">
          <w:rPr>
            <w:rFonts w:eastAsiaTheme="minorEastAsia"/>
            <w:bCs w:val="0"/>
            <w:caps w:val="0"/>
            <w:lang w:eastAsia="ru-RU"/>
          </w:rPr>
          <w:tab/>
        </w:r>
        <w:r w:rsidR="002F1406">
          <w:rPr>
            <w:rFonts w:eastAsiaTheme="minorEastAsia"/>
            <w:bCs w:val="0"/>
            <w:caps w:val="0"/>
            <w:lang w:eastAsia="ru-RU"/>
          </w:rPr>
          <w:t xml:space="preserve">ОСНОВНЫЕ </w:t>
        </w:r>
        <w:r w:rsidR="009323D6" w:rsidRPr="00B735F5">
          <w:rPr>
            <w:rStyle w:val="af8"/>
          </w:rPr>
          <w:t xml:space="preserve">Участники </w:t>
        </w:r>
        <w:r w:rsidR="002F1406">
          <w:rPr>
            <w:rStyle w:val="af8"/>
          </w:rPr>
          <w:t>СИСТЕМЫ</w:t>
        </w:r>
        <w:r w:rsidR="002F1406" w:rsidRPr="00B735F5">
          <w:rPr>
            <w:rStyle w:val="af8"/>
          </w:rPr>
          <w:t xml:space="preserve"> </w:t>
        </w:r>
        <w:r w:rsidR="009323D6" w:rsidRPr="00B735F5">
          <w:rPr>
            <w:rStyle w:val="af8"/>
          </w:rPr>
          <w:t>управления конфликтом интересов, их функции и полномочия</w:t>
        </w:r>
        <w:r w:rsidR="009323D6" w:rsidRPr="00B735F5">
          <w:rPr>
            <w:webHidden/>
          </w:rPr>
          <w:tab/>
        </w:r>
        <w:r w:rsidR="00664F3F" w:rsidRPr="00B735F5">
          <w:rPr>
            <w:webHidden/>
          </w:rPr>
          <w:t>6</w:t>
        </w:r>
      </w:hyperlink>
    </w:p>
    <w:p w14:paraId="4524D68D" w14:textId="77777777" w:rsidR="009323D6" w:rsidRPr="00B735F5" w:rsidRDefault="002F7247">
      <w:pPr>
        <w:pStyle w:val="14"/>
        <w:tabs>
          <w:tab w:val="left" w:pos="480"/>
        </w:tabs>
        <w:rPr>
          <w:rFonts w:eastAsiaTheme="minorEastAsia"/>
          <w:bCs w:val="0"/>
          <w:caps w:val="0"/>
          <w:lang w:eastAsia="ru-RU"/>
        </w:rPr>
      </w:pPr>
      <w:hyperlink w:anchor="_Toc535571850" w:history="1">
        <w:r w:rsidR="009323D6" w:rsidRPr="00B735F5">
          <w:rPr>
            <w:rStyle w:val="af8"/>
          </w:rPr>
          <w:t>6.</w:t>
        </w:r>
        <w:r w:rsidR="009323D6" w:rsidRPr="00B735F5">
          <w:rPr>
            <w:rFonts w:eastAsiaTheme="minorEastAsia"/>
            <w:bCs w:val="0"/>
            <w:caps w:val="0"/>
            <w:lang w:eastAsia="ru-RU"/>
          </w:rPr>
          <w:tab/>
        </w:r>
        <w:r w:rsidR="009323D6" w:rsidRPr="00B735F5">
          <w:rPr>
            <w:rStyle w:val="af8"/>
          </w:rPr>
          <w:t>Этапы управления конфликтом интересов</w:t>
        </w:r>
        <w:r w:rsidR="009323D6" w:rsidRPr="00B735F5">
          <w:rPr>
            <w:webHidden/>
          </w:rPr>
          <w:tab/>
        </w:r>
        <w:r w:rsidR="00BC17D1" w:rsidRPr="00B735F5">
          <w:rPr>
            <w:webHidden/>
          </w:rPr>
          <w:t>10</w:t>
        </w:r>
      </w:hyperlink>
    </w:p>
    <w:p w14:paraId="3147C376" w14:textId="77777777" w:rsidR="009323D6" w:rsidRPr="00B735F5" w:rsidRDefault="002F7247">
      <w:pPr>
        <w:pStyle w:val="14"/>
        <w:tabs>
          <w:tab w:val="left" w:pos="480"/>
        </w:tabs>
        <w:rPr>
          <w:rFonts w:eastAsiaTheme="minorEastAsia"/>
          <w:bCs w:val="0"/>
          <w:caps w:val="0"/>
          <w:lang w:eastAsia="ru-RU"/>
        </w:rPr>
      </w:pPr>
      <w:hyperlink w:anchor="_Toc535571852" w:history="1">
        <w:r w:rsidR="009E0D5E" w:rsidRPr="00B735F5">
          <w:rPr>
            <w:rStyle w:val="af8"/>
          </w:rPr>
          <w:t>7</w:t>
        </w:r>
        <w:r w:rsidR="009323D6" w:rsidRPr="00B735F5">
          <w:rPr>
            <w:rStyle w:val="af8"/>
          </w:rPr>
          <w:t>.</w:t>
        </w:r>
        <w:r w:rsidR="009323D6" w:rsidRPr="00B735F5">
          <w:rPr>
            <w:rFonts w:eastAsiaTheme="minorEastAsia"/>
            <w:bCs w:val="0"/>
            <w:caps w:val="0"/>
            <w:lang w:eastAsia="ru-RU"/>
          </w:rPr>
          <w:tab/>
        </w:r>
        <w:r w:rsidR="009323D6" w:rsidRPr="00B735F5">
          <w:rPr>
            <w:rStyle w:val="af8"/>
          </w:rPr>
          <w:t xml:space="preserve">Ответственность </w:t>
        </w:r>
        <w:r w:rsidR="004A596D">
          <w:rPr>
            <w:rStyle w:val="af8"/>
          </w:rPr>
          <w:t>ОБЩЕСТВА</w:t>
        </w:r>
        <w:r w:rsidR="009323D6" w:rsidRPr="00B735F5">
          <w:rPr>
            <w:rStyle w:val="af8"/>
          </w:rPr>
          <w:t xml:space="preserve"> и </w:t>
        </w:r>
        <w:r w:rsidR="009E0D5E" w:rsidRPr="00B735F5">
          <w:rPr>
            <w:rStyle w:val="af8"/>
          </w:rPr>
          <w:t>ЕГО</w:t>
        </w:r>
        <w:r w:rsidR="009323D6" w:rsidRPr="00B735F5">
          <w:rPr>
            <w:rStyle w:val="af8"/>
          </w:rPr>
          <w:t xml:space="preserve"> работников</w:t>
        </w:r>
        <w:r w:rsidR="009323D6" w:rsidRPr="00B735F5">
          <w:rPr>
            <w:webHidden/>
          </w:rPr>
          <w:tab/>
        </w:r>
        <w:r w:rsidR="00BC17D1" w:rsidRPr="00B735F5">
          <w:rPr>
            <w:webHidden/>
          </w:rPr>
          <w:t>17</w:t>
        </w:r>
      </w:hyperlink>
    </w:p>
    <w:p w14:paraId="29224290" w14:textId="77777777" w:rsidR="009323D6" w:rsidRPr="00B735F5" w:rsidRDefault="002F7247">
      <w:pPr>
        <w:pStyle w:val="14"/>
        <w:tabs>
          <w:tab w:val="left" w:pos="480"/>
        </w:tabs>
        <w:rPr>
          <w:rFonts w:eastAsiaTheme="minorEastAsia"/>
          <w:bCs w:val="0"/>
          <w:caps w:val="0"/>
          <w:lang w:eastAsia="ru-RU"/>
        </w:rPr>
      </w:pPr>
      <w:hyperlink w:anchor="_Toc535571853" w:history="1">
        <w:r w:rsidR="004A596D">
          <w:rPr>
            <w:rStyle w:val="af8"/>
          </w:rPr>
          <w:t>8</w:t>
        </w:r>
        <w:r w:rsidR="009323D6" w:rsidRPr="00B735F5">
          <w:rPr>
            <w:rStyle w:val="af8"/>
          </w:rPr>
          <w:t>.</w:t>
        </w:r>
        <w:r w:rsidR="009323D6" w:rsidRPr="00B735F5">
          <w:rPr>
            <w:rFonts w:eastAsiaTheme="minorEastAsia"/>
            <w:bCs w:val="0"/>
            <w:caps w:val="0"/>
            <w:lang w:eastAsia="ru-RU"/>
          </w:rPr>
          <w:tab/>
        </w:r>
        <w:r w:rsidR="009323D6" w:rsidRPr="00B735F5">
          <w:rPr>
            <w:rStyle w:val="af8"/>
          </w:rPr>
          <w:t>Заключительные положения</w:t>
        </w:r>
        <w:r w:rsidR="009323D6" w:rsidRPr="00B735F5">
          <w:rPr>
            <w:webHidden/>
          </w:rPr>
          <w:tab/>
        </w:r>
      </w:hyperlink>
      <w:r w:rsidR="004A596D">
        <w:t>18</w:t>
      </w:r>
    </w:p>
    <w:p w14:paraId="226046BC" w14:textId="77777777" w:rsidR="009323D6" w:rsidRPr="00B735F5" w:rsidRDefault="002F7247" w:rsidP="009323D6">
      <w:pPr>
        <w:pStyle w:val="23"/>
        <w:rPr>
          <w:rFonts w:eastAsiaTheme="minorEastAsia"/>
          <w:sz w:val="20"/>
          <w:szCs w:val="20"/>
          <w:lang w:eastAsia="ru-RU"/>
        </w:rPr>
      </w:pPr>
      <w:hyperlink w:anchor="_Toc535571854" w:history="1">
        <w:r w:rsidR="009323D6" w:rsidRPr="00B735F5">
          <w:rPr>
            <w:rStyle w:val="af8"/>
            <w:sz w:val="20"/>
            <w:szCs w:val="20"/>
          </w:rPr>
          <w:t>Приложение 1</w:t>
        </w:r>
        <w:r w:rsidR="009323D6" w:rsidRPr="00B735F5">
          <w:rPr>
            <w:webHidden/>
            <w:sz w:val="20"/>
            <w:szCs w:val="20"/>
          </w:rPr>
          <w:tab/>
        </w:r>
      </w:hyperlink>
      <w:r w:rsidR="004A596D">
        <w:rPr>
          <w:sz w:val="20"/>
          <w:szCs w:val="20"/>
        </w:rPr>
        <w:t>19</w:t>
      </w:r>
    </w:p>
    <w:p w14:paraId="62866B84" w14:textId="77777777" w:rsidR="009323D6" w:rsidRPr="00B735F5" w:rsidRDefault="002F7247" w:rsidP="009323D6">
      <w:pPr>
        <w:pStyle w:val="23"/>
        <w:rPr>
          <w:rFonts w:eastAsiaTheme="minorEastAsia"/>
          <w:sz w:val="20"/>
          <w:szCs w:val="20"/>
          <w:lang w:eastAsia="ru-RU"/>
        </w:rPr>
      </w:pPr>
      <w:hyperlink w:anchor="_Toc535571855" w:history="1">
        <w:r w:rsidR="009323D6" w:rsidRPr="00B735F5">
          <w:rPr>
            <w:rStyle w:val="af8"/>
            <w:b/>
            <w:sz w:val="20"/>
            <w:szCs w:val="20"/>
          </w:rPr>
          <w:t>Список терминов и определений</w:t>
        </w:r>
        <w:r w:rsidR="009323D6" w:rsidRPr="00B735F5">
          <w:rPr>
            <w:webHidden/>
            <w:sz w:val="20"/>
            <w:szCs w:val="20"/>
          </w:rPr>
          <w:tab/>
        </w:r>
      </w:hyperlink>
      <w:r w:rsidR="004A596D">
        <w:rPr>
          <w:sz w:val="20"/>
          <w:szCs w:val="20"/>
        </w:rPr>
        <w:t>19</w:t>
      </w:r>
    </w:p>
    <w:p w14:paraId="59D7A342" w14:textId="77777777" w:rsidR="009323D6" w:rsidRPr="00B735F5" w:rsidRDefault="002F7247" w:rsidP="009323D6">
      <w:pPr>
        <w:pStyle w:val="23"/>
        <w:spacing w:line="216" w:lineRule="auto"/>
        <w:rPr>
          <w:rFonts w:eastAsiaTheme="minorEastAsia"/>
          <w:sz w:val="20"/>
          <w:szCs w:val="20"/>
          <w:lang w:eastAsia="ru-RU"/>
        </w:rPr>
      </w:pPr>
      <w:hyperlink w:anchor="_Toc535571856" w:history="1">
        <w:r w:rsidR="009323D6" w:rsidRPr="00B735F5">
          <w:rPr>
            <w:rStyle w:val="af8"/>
            <w:sz w:val="20"/>
            <w:szCs w:val="20"/>
          </w:rPr>
          <w:t xml:space="preserve">Приложение </w:t>
        </w:r>
        <w:r w:rsidR="009323D6" w:rsidRPr="00B735F5">
          <w:rPr>
            <w:rStyle w:val="af8"/>
            <w:sz w:val="20"/>
            <w:szCs w:val="20"/>
            <w:lang w:val="en-US"/>
          </w:rPr>
          <w:t>2</w:t>
        </w:r>
        <w:r w:rsidR="009323D6" w:rsidRPr="00B735F5">
          <w:rPr>
            <w:webHidden/>
            <w:sz w:val="20"/>
            <w:szCs w:val="20"/>
          </w:rPr>
          <w:tab/>
        </w:r>
        <w:r w:rsidR="009323D6" w:rsidRPr="00B735F5">
          <w:rPr>
            <w:webHidden/>
            <w:sz w:val="20"/>
            <w:szCs w:val="20"/>
          </w:rPr>
          <w:fldChar w:fldCharType="begin"/>
        </w:r>
        <w:r w:rsidR="009323D6" w:rsidRPr="00B735F5">
          <w:rPr>
            <w:webHidden/>
            <w:sz w:val="20"/>
            <w:szCs w:val="20"/>
          </w:rPr>
          <w:instrText xml:space="preserve"> PAGEREF _Toc535571856 \h </w:instrText>
        </w:r>
        <w:r w:rsidR="009323D6" w:rsidRPr="00B735F5">
          <w:rPr>
            <w:webHidden/>
            <w:sz w:val="20"/>
            <w:szCs w:val="20"/>
          </w:rPr>
        </w:r>
        <w:r w:rsidR="009323D6" w:rsidRPr="00B735F5">
          <w:rPr>
            <w:webHidden/>
            <w:sz w:val="20"/>
            <w:szCs w:val="20"/>
          </w:rPr>
          <w:fldChar w:fldCharType="separate"/>
        </w:r>
        <w:r w:rsidR="0051006D" w:rsidRPr="00B735F5">
          <w:rPr>
            <w:webHidden/>
            <w:sz w:val="20"/>
            <w:szCs w:val="20"/>
          </w:rPr>
          <w:t>2</w:t>
        </w:r>
        <w:r w:rsidR="009323D6" w:rsidRPr="00B735F5">
          <w:rPr>
            <w:webHidden/>
            <w:sz w:val="20"/>
            <w:szCs w:val="20"/>
          </w:rPr>
          <w:fldChar w:fldCharType="end"/>
        </w:r>
      </w:hyperlink>
      <w:r w:rsidR="004A596D">
        <w:rPr>
          <w:sz w:val="20"/>
          <w:szCs w:val="20"/>
        </w:rPr>
        <w:t>1</w:t>
      </w:r>
    </w:p>
    <w:p w14:paraId="409F01EE" w14:textId="77777777" w:rsidR="009323D6" w:rsidRPr="004A596D" w:rsidRDefault="002F7247" w:rsidP="009323D6">
      <w:pPr>
        <w:pStyle w:val="23"/>
        <w:rPr>
          <w:rStyle w:val="af8"/>
          <w:b/>
          <w:color w:val="auto"/>
          <w:sz w:val="20"/>
          <w:szCs w:val="20"/>
        </w:rPr>
      </w:pPr>
      <w:hyperlink w:anchor="_Toc535571857" w:history="1">
        <w:r w:rsidR="009323D6" w:rsidRPr="004A596D">
          <w:rPr>
            <w:rStyle w:val="af8"/>
            <w:b/>
            <w:color w:val="auto"/>
            <w:sz w:val="20"/>
            <w:szCs w:val="20"/>
          </w:rPr>
          <w:t>Перечень ссылочных документов</w:t>
        </w:r>
        <w:r w:rsidR="009323D6" w:rsidRPr="004A596D">
          <w:rPr>
            <w:rStyle w:val="af8"/>
            <w:webHidden/>
            <w:color w:val="auto"/>
            <w:sz w:val="20"/>
            <w:szCs w:val="20"/>
          </w:rPr>
          <w:tab/>
        </w:r>
        <w:r w:rsidR="009323D6" w:rsidRPr="004A596D">
          <w:rPr>
            <w:rStyle w:val="af8"/>
            <w:webHidden/>
            <w:color w:val="auto"/>
            <w:sz w:val="20"/>
            <w:szCs w:val="20"/>
          </w:rPr>
          <w:fldChar w:fldCharType="begin"/>
        </w:r>
        <w:r w:rsidR="009323D6" w:rsidRPr="004A596D">
          <w:rPr>
            <w:rStyle w:val="af8"/>
            <w:webHidden/>
            <w:color w:val="auto"/>
            <w:sz w:val="20"/>
            <w:szCs w:val="20"/>
          </w:rPr>
          <w:instrText xml:space="preserve"> PAGEREF _Toc535571857 \h </w:instrText>
        </w:r>
        <w:r w:rsidR="009323D6" w:rsidRPr="004A596D">
          <w:rPr>
            <w:rStyle w:val="af8"/>
            <w:webHidden/>
            <w:color w:val="auto"/>
            <w:sz w:val="20"/>
            <w:szCs w:val="20"/>
          </w:rPr>
        </w:r>
        <w:r w:rsidR="009323D6" w:rsidRPr="004A596D">
          <w:rPr>
            <w:rStyle w:val="af8"/>
            <w:webHidden/>
            <w:color w:val="auto"/>
            <w:sz w:val="20"/>
            <w:szCs w:val="20"/>
          </w:rPr>
          <w:fldChar w:fldCharType="separate"/>
        </w:r>
        <w:r w:rsidR="0051006D" w:rsidRPr="004A596D">
          <w:rPr>
            <w:rStyle w:val="af8"/>
            <w:webHidden/>
            <w:color w:val="auto"/>
            <w:sz w:val="20"/>
            <w:szCs w:val="20"/>
          </w:rPr>
          <w:t>2</w:t>
        </w:r>
        <w:r w:rsidR="009323D6" w:rsidRPr="004A596D">
          <w:rPr>
            <w:rStyle w:val="af8"/>
            <w:webHidden/>
            <w:color w:val="auto"/>
            <w:sz w:val="20"/>
            <w:szCs w:val="20"/>
          </w:rPr>
          <w:fldChar w:fldCharType="end"/>
        </w:r>
      </w:hyperlink>
      <w:r w:rsidR="004A596D" w:rsidRPr="002E696B">
        <w:rPr>
          <w:rStyle w:val="af8"/>
          <w:color w:val="auto"/>
          <w:sz w:val="20"/>
          <w:szCs w:val="20"/>
          <w:u w:val="none"/>
        </w:rPr>
        <w:t>1</w:t>
      </w:r>
    </w:p>
    <w:p w14:paraId="2F19D0F8" w14:textId="77777777" w:rsidR="009323D6" w:rsidRPr="00B735F5" w:rsidRDefault="002F7247" w:rsidP="009323D6">
      <w:pPr>
        <w:pStyle w:val="23"/>
        <w:rPr>
          <w:rFonts w:eastAsiaTheme="minorEastAsia"/>
          <w:sz w:val="20"/>
          <w:szCs w:val="20"/>
          <w:lang w:eastAsia="ru-RU"/>
        </w:rPr>
      </w:pPr>
      <w:hyperlink w:anchor="_Toc535571858" w:history="1">
        <w:r w:rsidR="009323D6" w:rsidRPr="00B735F5">
          <w:rPr>
            <w:rStyle w:val="af8"/>
            <w:sz w:val="20"/>
            <w:szCs w:val="20"/>
          </w:rPr>
          <w:t>Приложение 3</w:t>
        </w:r>
        <w:r w:rsidR="009323D6" w:rsidRPr="00B735F5">
          <w:rPr>
            <w:webHidden/>
            <w:sz w:val="20"/>
            <w:szCs w:val="20"/>
          </w:rPr>
          <w:tab/>
        </w:r>
        <w:r w:rsidR="009323D6" w:rsidRPr="00B735F5">
          <w:rPr>
            <w:webHidden/>
            <w:sz w:val="20"/>
            <w:szCs w:val="20"/>
          </w:rPr>
          <w:fldChar w:fldCharType="begin"/>
        </w:r>
        <w:r w:rsidR="009323D6" w:rsidRPr="00B735F5">
          <w:rPr>
            <w:webHidden/>
            <w:sz w:val="20"/>
            <w:szCs w:val="20"/>
          </w:rPr>
          <w:instrText xml:space="preserve"> PAGEREF _Toc535571858 \h </w:instrText>
        </w:r>
        <w:r w:rsidR="009323D6" w:rsidRPr="00B735F5">
          <w:rPr>
            <w:webHidden/>
            <w:sz w:val="20"/>
            <w:szCs w:val="20"/>
          </w:rPr>
        </w:r>
        <w:r w:rsidR="009323D6" w:rsidRPr="00B735F5">
          <w:rPr>
            <w:webHidden/>
            <w:sz w:val="20"/>
            <w:szCs w:val="20"/>
          </w:rPr>
          <w:fldChar w:fldCharType="separate"/>
        </w:r>
        <w:r w:rsidR="0051006D" w:rsidRPr="00B735F5">
          <w:rPr>
            <w:webHidden/>
            <w:sz w:val="20"/>
            <w:szCs w:val="20"/>
          </w:rPr>
          <w:t>2</w:t>
        </w:r>
        <w:r w:rsidR="009323D6" w:rsidRPr="00B735F5">
          <w:rPr>
            <w:webHidden/>
            <w:sz w:val="20"/>
            <w:szCs w:val="20"/>
          </w:rPr>
          <w:fldChar w:fldCharType="end"/>
        </w:r>
      </w:hyperlink>
      <w:r w:rsidR="002E696B">
        <w:rPr>
          <w:sz w:val="20"/>
          <w:szCs w:val="20"/>
        </w:rPr>
        <w:t>2</w:t>
      </w:r>
    </w:p>
    <w:p w14:paraId="0C7274D7" w14:textId="77777777" w:rsidR="009323D6" w:rsidRPr="00B735F5" w:rsidRDefault="002F7247" w:rsidP="009323D6">
      <w:pPr>
        <w:pStyle w:val="23"/>
        <w:rPr>
          <w:rFonts w:eastAsiaTheme="minorEastAsia"/>
          <w:sz w:val="20"/>
          <w:szCs w:val="20"/>
          <w:lang w:eastAsia="ru-RU"/>
        </w:rPr>
      </w:pPr>
      <w:hyperlink w:anchor="_Toc535571859" w:history="1">
        <w:r w:rsidR="009323D6" w:rsidRPr="00B735F5">
          <w:rPr>
            <w:rStyle w:val="af8"/>
            <w:b/>
            <w:bCs/>
            <w:sz w:val="20"/>
            <w:szCs w:val="20"/>
          </w:rPr>
          <w:t>Примеры конфликтов интересов</w:t>
        </w:r>
        <w:r w:rsidR="009323D6" w:rsidRPr="00B735F5">
          <w:rPr>
            <w:webHidden/>
            <w:sz w:val="20"/>
            <w:szCs w:val="20"/>
          </w:rPr>
          <w:tab/>
        </w:r>
        <w:r w:rsidR="009323D6" w:rsidRPr="00B735F5">
          <w:rPr>
            <w:webHidden/>
            <w:sz w:val="20"/>
            <w:szCs w:val="20"/>
          </w:rPr>
          <w:fldChar w:fldCharType="begin"/>
        </w:r>
        <w:r w:rsidR="009323D6" w:rsidRPr="00B735F5">
          <w:rPr>
            <w:webHidden/>
            <w:sz w:val="20"/>
            <w:szCs w:val="20"/>
          </w:rPr>
          <w:instrText xml:space="preserve"> PAGEREF _Toc535571859 \h </w:instrText>
        </w:r>
        <w:r w:rsidR="009323D6" w:rsidRPr="00B735F5">
          <w:rPr>
            <w:webHidden/>
            <w:sz w:val="20"/>
            <w:szCs w:val="20"/>
          </w:rPr>
        </w:r>
        <w:r w:rsidR="009323D6" w:rsidRPr="00B735F5">
          <w:rPr>
            <w:webHidden/>
            <w:sz w:val="20"/>
            <w:szCs w:val="20"/>
          </w:rPr>
          <w:fldChar w:fldCharType="separate"/>
        </w:r>
        <w:r w:rsidR="0051006D" w:rsidRPr="00B735F5">
          <w:rPr>
            <w:webHidden/>
            <w:sz w:val="20"/>
            <w:szCs w:val="20"/>
          </w:rPr>
          <w:t>2</w:t>
        </w:r>
        <w:r w:rsidR="009323D6" w:rsidRPr="00B735F5">
          <w:rPr>
            <w:webHidden/>
            <w:sz w:val="20"/>
            <w:szCs w:val="20"/>
          </w:rPr>
          <w:fldChar w:fldCharType="end"/>
        </w:r>
      </w:hyperlink>
      <w:r w:rsidR="002E696B">
        <w:rPr>
          <w:sz w:val="20"/>
          <w:szCs w:val="20"/>
        </w:rPr>
        <w:t>2</w:t>
      </w:r>
    </w:p>
    <w:p w14:paraId="1DF91F2B" w14:textId="77777777" w:rsidR="00124571" w:rsidRPr="00B735F5" w:rsidRDefault="008B727F" w:rsidP="001C4B6E">
      <w:pPr>
        <w:pStyle w:val="afffd"/>
        <w:rPr>
          <w:rStyle w:val="afffc"/>
          <w:rFonts w:ascii="Times New Roman" w:hAnsi="Times New Roman"/>
          <w:color w:val="4F81BD"/>
          <w:sz w:val="20"/>
          <w:szCs w:val="20"/>
        </w:rPr>
      </w:pPr>
      <w:r w:rsidRPr="00B735F5">
        <w:rPr>
          <w:rStyle w:val="af8"/>
          <w:rFonts w:ascii="Times New Roman" w:hAnsi="Times New Roman"/>
          <w:sz w:val="20"/>
          <w:szCs w:val="20"/>
        </w:rPr>
        <w:fldChar w:fldCharType="end"/>
      </w:r>
    </w:p>
    <w:p w14:paraId="792D7DE6" w14:textId="77777777" w:rsidR="009C3F21" w:rsidRPr="0043282D" w:rsidRDefault="009C3F21" w:rsidP="005821C2">
      <w:pPr>
        <w:widowControl w:val="0"/>
        <w:suppressAutoHyphens/>
        <w:rPr>
          <w:color w:val="000000"/>
        </w:rPr>
      </w:pPr>
    </w:p>
    <w:p w14:paraId="6143D31E" w14:textId="77777777" w:rsidR="00242EA6" w:rsidRPr="00B735F5" w:rsidRDefault="004F1C86" w:rsidP="00F42419">
      <w:pPr>
        <w:pStyle w:val="10"/>
        <w:numPr>
          <w:ilvl w:val="0"/>
          <w:numId w:val="10"/>
        </w:numPr>
        <w:spacing w:after="360" w:line="240" w:lineRule="auto"/>
        <w:ind w:left="0" w:firstLine="709"/>
        <w:rPr>
          <w:sz w:val="28"/>
          <w:szCs w:val="28"/>
        </w:rPr>
      </w:pPr>
      <w:r w:rsidRPr="0043282D">
        <w:br w:type="page"/>
      </w:r>
      <w:bookmarkStart w:id="25" w:name="_Toc351411619"/>
      <w:bookmarkStart w:id="26" w:name="_Toc535571845"/>
      <w:bookmarkStart w:id="27" w:name="_Toc304388658"/>
      <w:bookmarkStart w:id="28" w:name="_Toc304388807"/>
      <w:bookmarkStart w:id="29" w:name="_Toc304388897"/>
      <w:bookmarkStart w:id="30" w:name="_Toc305402055"/>
      <w:bookmarkStart w:id="31" w:name="_Toc305656952"/>
      <w:bookmarkStart w:id="32" w:name="_Toc305666469"/>
      <w:bookmarkStart w:id="33" w:name="_Toc303276917"/>
      <w:bookmarkStart w:id="34" w:name="_Toc303277244"/>
      <w:bookmarkStart w:id="35" w:name="_Toc303277322"/>
      <w:bookmarkStart w:id="36" w:name="_Toc517783159"/>
      <w:bookmarkStart w:id="37" w:name="_Toc517784180"/>
      <w:bookmarkStart w:id="38" w:name="_Toc517790994"/>
      <w:bookmarkStart w:id="39" w:name="_Toc17549055"/>
      <w:bookmarkStart w:id="40" w:name="_Toc338075912"/>
      <w:bookmarkEnd w:id="0"/>
      <w:r w:rsidR="00242EA6" w:rsidRPr="00B735F5">
        <w:rPr>
          <w:sz w:val="28"/>
          <w:szCs w:val="28"/>
        </w:rPr>
        <w:lastRenderedPageBreak/>
        <w:t>Общие положения</w:t>
      </w:r>
      <w:bookmarkEnd w:id="25"/>
      <w:bookmarkEnd w:id="26"/>
    </w:p>
    <w:p w14:paraId="02071BC4" w14:textId="77777777" w:rsidR="00B735F5" w:rsidRDefault="00B735F5" w:rsidP="000D1DDC">
      <w:pPr>
        <w:pStyle w:val="2f"/>
        <w:numPr>
          <w:ilvl w:val="1"/>
          <w:numId w:val="10"/>
        </w:numPr>
        <w:tabs>
          <w:tab w:val="clear" w:pos="1200"/>
          <w:tab w:val="left" w:pos="0"/>
          <w:tab w:val="left" w:pos="1418"/>
        </w:tabs>
        <w:ind w:left="0" w:firstLine="360"/>
      </w:pPr>
      <w:r w:rsidRPr="0043282D">
        <w:t>Политика</w:t>
      </w:r>
      <w:r>
        <w:t xml:space="preserve"> </w:t>
      </w:r>
      <w:r w:rsidRPr="00B735F5">
        <w:t xml:space="preserve">ООО «Сбербанк Факторинг» </w:t>
      </w:r>
      <w:r>
        <w:t xml:space="preserve">по управлению конфликтом интересов (далее </w:t>
      </w:r>
      <w:r w:rsidRPr="0043282D">
        <w:t>–</w:t>
      </w:r>
      <w:r>
        <w:t xml:space="preserve"> Политика) </w:t>
      </w:r>
      <w:r w:rsidRPr="0043282D">
        <w:t>определяет основные цели</w:t>
      </w:r>
      <w:r>
        <w:t xml:space="preserve">, </w:t>
      </w:r>
      <w:r w:rsidRPr="0043282D">
        <w:t>задачи</w:t>
      </w:r>
      <w:r>
        <w:t xml:space="preserve"> и общие принципы</w:t>
      </w:r>
      <w:r w:rsidRPr="0043282D">
        <w:t xml:space="preserve"> </w:t>
      </w:r>
      <w:r>
        <w:t xml:space="preserve">системы </w:t>
      </w:r>
      <w:r w:rsidRPr="0043282D">
        <w:t xml:space="preserve">управления </w:t>
      </w:r>
      <w:r>
        <w:t xml:space="preserve">конфликтом интересов </w:t>
      </w:r>
      <w:r w:rsidRPr="0043282D">
        <w:t xml:space="preserve">в </w:t>
      </w:r>
      <w:r w:rsidRPr="00B735F5">
        <w:t xml:space="preserve">ООО «Сбербанк Факторинг» (далее – </w:t>
      </w:r>
      <w:r>
        <w:t>Общество</w:t>
      </w:r>
      <w:r w:rsidRPr="00B735F5">
        <w:t>)</w:t>
      </w:r>
      <w:r>
        <w:t>, ее основных участников,</w:t>
      </w:r>
      <w:r w:rsidRPr="00BE2741">
        <w:t xml:space="preserve"> </w:t>
      </w:r>
      <w:r>
        <w:t xml:space="preserve">их функции и </w:t>
      </w:r>
      <w:r w:rsidRPr="00BE2741">
        <w:t>полномочия</w:t>
      </w:r>
      <w:r>
        <w:t>, а также э</w:t>
      </w:r>
      <w:r w:rsidRPr="008F553C">
        <w:t>тапы управления конфликтом интересов</w:t>
      </w:r>
      <w:r>
        <w:t>.</w:t>
      </w:r>
    </w:p>
    <w:p w14:paraId="65C0D6F6" w14:textId="77777777" w:rsidR="00314769" w:rsidRPr="00B735F5" w:rsidRDefault="00242EA6" w:rsidP="000D1DDC">
      <w:pPr>
        <w:pStyle w:val="2f"/>
        <w:numPr>
          <w:ilvl w:val="1"/>
          <w:numId w:val="10"/>
        </w:numPr>
        <w:tabs>
          <w:tab w:val="clear" w:pos="1200"/>
          <w:tab w:val="left" w:pos="0"/>
          <w:tab w:val="left" w:pos="1418"/>
        </w:tabs>
        <w:ind w:left="0" w:firstLine="360"/>
      </w:pPr>
      <w:r w:rsidRPr="00B735F5">
        <w:t>Настоящая Политика</w:t>
      </w:r>
      <w:r w:rsidR="006D625E" w:rsidRPr="00B735F5">
        <w:t xml:space="preserve"> является частью системы управления комплаенс-риском</w:t>
      </w:r>
      <w:r w:rsidR="00B735F5">
        <w:t xml:space="preserve"> и</w:t>
      </w:r>
      <w:r w:rsidR="006D625E" w:rsidRPr="00B735F5">
        <w:t xml:space="preserve"> устанавливает управленческие и организационные основы</w:t>
      </w:r>
      <w:r w:rsidRPr="00B735F5">
        <w:t xml:space="preserve"> </w:t>
      </w:r>
      <w:r w:rsidR="006D625E" w:rsidRPr="00B735F5">
        <w:t xml:space="preserve">предупреждения конфликта интересов, в том числе потенциального, </w:t>
      </w:r>
      <w:r w:rsidR="00B735F5">
        <w:t xml:space="preserve">(далее – конфликт интересов) и </w:t>
      </w:r>
      <w:r w:rsidR="006D625E" w:rsidRPr="00B735F5">
        <w:t xml:space="preserve">меры </w:t>
      </w:r>
      <w:r w:rsidR="00E85052" w:rsidRPr="00B735F5">
        <w:t xml:space="preserve">по </w:t>
      </w:r>
      <w:r w:rsidR="006D625E" w:rsidRPr="00B735F5">
        <w:t xml:space="preserve">минимизации и/или ликвидации </w:t>
      </w:r>
      <w:r w:rsidR="00851F93" w:rsidRPr="00B735F5">
        <w:t xml:space="preserve">его </w:t>
      </w:r>
      <w:r w:rsidR="006D625E" w:rsidRPr="00B735F5">
        <w:t>последстви</w:t>
      </w:r>
      <w:r w:rsidR="00D72771" w:rsidRPr="00B735F5">
        <w:t>й</w:t>
      </w:r>
      <w:r w:rsidR="0030556C" w:rsidRPr="00B735F5">
        <w:t>.</w:t>
      </w:r>
    </w:p>
    <w:p w14:paraId="32039461" w14:textId="77777777" w:rsidR="007120E8" w:rsidRPr="00B735F5" w:rsidRDefault="00A7540B" w:rsidP="00C45756">
      <w:pPr>
        <w:pStyle w:val="2f"/>
        <w:numPr>
          <w:ilvl w:val="1"/>
          <w:numId w:val="10"/>
        </w:numPr>
        <w:tabs>
          <w:tab w:val="clear" w:pos="1200"/>
          <w:tab w:val="left" w:pos="0"/>
          <w:tab w:val="left" w:pos="1418"/>
        </w:tabs>
        <w:ind w:left="0" w:firstLine="360"/>
      </w:pPr>
      <w:r w:rsidRPr="00B735F5">
        <w:t xml:space="preserve">Настоящая </w:t>
      </w:r>
      <w:r w:rsidR="0030556C" w:rsidRPr="00B735F5">
        <w:t>Политика разработана в соответствии с требованиями</w:t>
      </w:r>
      <w:r w:rsidR="00105AC9">
        <w:t xml:space="preserve"> </w:t>
      </w:r>
      <w:r w:rsidR="00105AC9" w:rsidRPr="00D45468">
        <w:t xml:space="preserve">законодательством Российской Федерации </w:t>
      </w:r>
      <w:r w:rsidR="00105AC9">
        <w:t>и Политикой по управлению конфликтом интересов Группы Банка</w:t>
      </w:r>
      <w:r w:rsidR="009D0CF0" w:rsidRPr="00B735F5">
        <w:t>.</w:t>
      </w:r>
      <w:r w:rsidR="00363EC3" w:rsidRPr="00B735F5">
        <w:t xml:space="preserve"> </w:t>
      </w:r>
    </w:p>
    <w:p w14:paraId="4E602521" w14:textId="77777777" w:rsidR="00F42419" w:rsidRPr="00B735F5" w:rsidRDefault="00A7540B" w:rsidP="00C45756">
      <w:pPr>
        <w:pStyle w:val="2f"/>
        <w:numPr>
          <w:ilvl w:val="1"/>
          <w:numId w:val="10"/>
        </w:numPr>
        <w:tabs>
          <w:tab w:val="clear" w:pos="1200"/>
          <w:tab w:val="left" w:pos="0"/>
          <w:tab w:val="left" w:pos="1418"/>
        </w:tabs>
        <w:ind w:left="0" w:firstLine="360"/>
      </w:pPr>
      <w:r w:rsidRPr="00B735F5">
        <w:t>Настоящая Политика является основой для</w:t>
      </w:r>
      <w:r w:rsidR="007120E8">
        <w:t xml:space="preserve"> построения и функционирования </w:t>
      </w:r>
      <w:r w:rsidR="007120E8" w:rsidRPr="00BE2741">
        <w:t xml:space="preserve">системы </w:t>
      </w:r>
      <w:r w:rsidR="007120E8">
        <w:t>управления конфликтом интересов в</w:t>
      </w:r>
      <w:r w:rsidRPr="00B735F5">
        <w:t xml:space="preserve"> </w:t>
      </w:r>
      <w:r w:rsidR="007120E8">
        <w:t xml:space="preserve">Обществе, </w:t>
      </w:r>
      <w:r w:rsidRPr="00B735F5">
        <w:t xml:space="preserve">разработки </w:t>
      </w:r>
      <w:r w:rsidR="007120E8">
        <w:t>Обществом</w:t>
      </w:r>
      <w:r w:rsidR="007120E8" w:rsidRPr="00B735F5">
        <w:t xml:space="preserve"> </w:t>
      </w:r>
      <w:r w:rsidRPr="00B735F5">
        <w:t>иных внутренних нормативных документов</w:t>
      </w:r>
      <w:r w:rsidR="00394C85" w:rsidRPr="00B735F5">
        <w:t xml:space="preserve"> (далее - ВНД)</w:t>
      </w:r>
      <w:r w:rsidRPr="00B735F5">
        <w:t xml:space="preserve"> в области управления </w:t>
      </w:r>
      <w:r w:rsidR="00A702D1" w:rsidRPr="00B735F5">
        <w:t>конфликтом интересов</w:t>
      </w:r>
      <w:r w:rsidRPr="00B735F5">
        <w:t>.</w:t>
      </w:r>
      <w:bookmarkStart w:id="41" w:name="_Toc351411620"/>
    </w:p>
    <w:p w14:paraId="597D3F4C" w14:textId="77777777" w:rsidR="007E6EE5" w:rsidRPr="00C45756" w:rsidRDefault="00C76B6B" w:rsidP="00F42419">
      <w:pPr>
        <w:pStyle w:val="10"/>
        <w:numPr>
          <w:ilvl w:val="0"/>
          <w:numId w:val="10"/>
        </w:numPr>
        <w:spacing w:after="360" w:line="240" w:lineRule="auto"/>
        <w:ind w:left="0" w:firstLine="709"/>
        <w:rPr>
          <w:sz w:val="24"/>
        </w:rPr>
      </w:pPr>
      <w:bookmarkStart w:id="42" w:name="_Toc535571846"/>
      <w:r w:rsidRPr="00C45756">
        <w:rPr>
          <w:sz w:val="28"/>
          <w:szCs w:val="28"/>
        </w:rPr>
        <w:t xml:space="preserve">Цели и задачи </w:t>
      </w:r>
      <w:bookmarkEnd w:id="41"/>
      <w:r w:rsidR="006B31BA">
        <w:rPr>
          <w:sz w:val="28"/>
          <w:szCs w:val="28"/>
        </w:rPr>
        <w:t xml:space="preserve">системы </w:t>
      </w:r>
      <w:r w:rsidR="007E6EE5" w:rsidRPr="00C45756">
        <w:rPr>
          <w:sz w:val="28"/>
          <w:szCs w:val="28"/>
        </w:rPr>
        <w:t xml:space="preserve">управления </w:t>
      </w:r>
      <w:r w:rsidR="004C2FA6" w:rsidRPr="00C45756">
        <w:rPr>
          <w:sz w:val="28"/>
          <w:szCs w:val="28"/>
        </w:rPr>
        <w:t xml:space="preserve">конфликтом </w:t>
      </w:r>
      <w:r w:rsidR="007E6EE5" w:rsidRPr="00C45756">
        <w:rPr>
          <w:sz w:val="28"/>
          <w:szCs w:val="28"/>
        </w:rPr>
        <w:t>интересов</w:t>
      </w:r>
      <w:bookmarkEnd w:id="42"/>
    </w:p>
    <w:p w14:paraId="34F23E6C" w14:textId="77777777" w:rsidR="007120E8" w:rsidRPr="00C45756" w:rsidRDefault="007120E8" w:rsidP="00C45756">
      <w:pPr>
        <w:pStyle w:val="2f"/>
        <w:numPr>
          <w:ilvl w:val="1"/>
          <w:numId w:val="10"/>
        </w:numPr>
        <w:tabs>
          <w:tab w:val="clear" w:pos="1200"/>
          <w:tab w:val="left" w:pos="0"/>
        </w:tabs>
        <w:ind w:left="0" w:firstLine="360"/>
      </w:pPr>
      <w:r>
        <w:t>Основными ц</w:t>
      </w:r>
      <w:r w:rsidRPr="00216A36">
        <w:t>ел</w:t>
      </w:r>
      <w:r>
        <w:t>ями</w:t>
      </w:r>
      <w:r w:rsidRPr="00216A36">
        <w:t xml:space="preserve"> </w:t>
      </w:r>
      <w:r>
        <w:t xml:space="preserve">системы управления конфликтом интересов </w:t>
      </w:r>
      <w:r w:rsidR="00987A3C" w:rsidRPr="00C45756">
        <w:t>явля</w:t>
      </w:r>
      <w:r>
        <w:t>ю</w:t>
      </w:r>
      <w:r w:rsidR="00987A3C" w:rsidRPr="00C45756">
        <w:t xml:space="preserve">тся </w:t>
      </w:r>
      <w:r w:rsidR="00536DB0" w:rsidRPr="00C45756">
        <w:t>определение процедур и механизмов предупреждения, своевременного выявления</w:t>
      </w:r>
      <w:r w:rsidR="00A448B4" w:rsidRPr="00C45756">
        <w:t xml:space="preserve">, контроля </w:t>
      </w:r>
      <w:r w:rsidR="00536DB0" w:rsidRPr="00C45756">
        <w:t>и урегулирования</w:t>
      </w:r>
      <w:r w:rsidR="00A448B4" w:rsidRPr="00C45756">
        <w:t xml:space="preserve"> </w:t>
      </w:r>
      <w:r w:rsidR="00536DB0" w:rsidRPr="00C45756">
        <w:t xml:space="preserve">конфликта интересов, </w:t>
      </w:r>
      <w:r w:rsidR="00851F93" w:rsidRPr="00C45756">
        <w:t xml:space="preserve">закрепление </w:t>
      </w:r>
      <w:r w:rsidR="00A448B4" w:rsidRPr="00C45756">
        <w:t>мер</w:t>
      </w:r>
      <w:r w:rsidR="00851F93" w:rsidRPr="00C45756">
        <w:t>,</w:t>
      </w:r>
      <w:r w:rsidR="00A448B4" w:rsidRPr="00C45756">
        <w:t xml:space="preserve"> направленных </w:t>
      </w:r>
      <w:r w:rsidR="00651099" w:rsidRPr="00C45756">
        <w:t xml:space="preserve">на </w:t>
      </w:r>
      <w:r w:rsidR="00A448B4" w:rsidRPr="00C45756">
        <w:t>предотвращени</w:t>
      </w:r>
      <w:r w:rsidR="00651099" w:rsidRPr="00C45756">
        <w:t>е</w:t>
      </w:r>
      <w:r w:rsidR="00A448B4" w:rsidRPr="00C45756">
        <w:t xml:space="preserve"> </w:t>
      </w:r>
      <w:r w:rsidR="00851F93" w:rsidRPr="00C45756">
        <w:t>его последствий</w:t>
      </w:r>
      <w:r w:rsidR="00A448B4" w:rsidRPr="00C45756">
        <w:t xml:space="preserve">, </w:t>
      </w:r>
      <w:r w:rsidR="00536DB0" w:rsidRPr="00C45756">
        <w:t xml:space="preserve">определение </w:t>
      </w:r>
      <w:r w:rsidR="00A448B4" w:rsidRPr="00C45756">
        <w:t xml:space="preserve">правил поведения </w:t>
      </w:r>
      <w:r w:rsidR="00536DB0" w:rsidRPr="00C45756">
        <w:t>работников</w:t>
      </w:r>
      <w:r w:rsidR="00A448B4" w:rsidRPr="00C45756">
        <w:t xml:space="preserve"> </w:t>
      </w:r>
      <w:r>
        <w:t>Общества</w:t>
      </w:r>
      <w:r w:rsidRPr="00C45756">
        <w:t xml:space="preserve"> </w:t>
      </w:r>
      <w:r w:rsidR="00536DB0" w:rsidRPr="00C45756">
        <w:t>в случа</w:t>
      </w:r>
      <w:r w:rsidR="00651099" w:rsidRPr="00C45756">
        <w:t>ях</w:t>
      </w:r>
      <w:r w:rsidR="00536DB0" w:rsidRPr="00C45756">
        <w:t xml:space="preserve"> возникновения конфликт</w:t>
      </w:r>
      <w:r w:rsidR="00216A36" w:rsidRPr="00C45756">
        <w:t>ов</w:t>
      </w:r>
      <w:r w:rsidR="00536DB0" w:rsidRPr="00C45756">
        <w:t xml:space="preserve"> интересов.</w:t>
      </w:r>
      <w:r w:rsidR="00536DB0" w:rsidRPr="00C45756">
        <w:rPr>
          <w:color w:val="444444"/>
          <w:sz w:val="18"/>
          <w:szCs w:val="18"/>
        </w:rPr>
        <w:t xml:space="preserve"> </w:t>
      </w:r>
      <w:r w:rsidR="00A448B4" w:rsidRPr="00C45756">
        <w:rPr>
          <w:color w:val="444444"/>
          <w:sz w:val="18"/>
          <w:szCs w:val="18"/>
        </w:rPr>
        <w:t xml:space="preserve"> </w:t>
      </w:r>
    </w:p>
    <w:p w14:paraId="4C5179B8" w14:textId="77777777" w:rsidR="001A4E9D" w:rsidRPr="00C45756" w:rsidRDefault="00987A3C" w:rsidP="00C45756">
      <w:pPr>
        <w:pStyle w:val="2f"/>
        <w:numPr>
          <w:ilvl w:val="1"/>
          <w:numId w:val="10"/>
        </w:numPr>
        <w:tabs>
          <w:tab w:val="clear" w:pos="1200"/>
          <w:tab w:val="left" w:pos="0"/>
        </w:tabs>
        <w:ind w:left="0" w:firstLine="360"/>
      </w:pPr>
      <w:r w:rsidRPr="00C45756">
        <w:t xml:space="preserve">Основные задачи </w:t>
      </w:r>
      <w:r w:rsidR="007120E8">
        <w:t>системы управления конфликтом интересов</w:t>
      </w:r>
      <w:r w:rsidR="001A4E9D" w:rsidRPr="00C45756">
        <w:t>:</w:t>
      </w:r>
    </w:p>
    <w:p w14:paraId="6CB7626E" w14:textId="77777777" w:rsidR="007E6EE5" w:rsidRPr="00C45756" w:rsidRDefault="007E6EE5" w:rsidP="005E348B">
      <w:pPr>
        <w:pStyle w:val="2f"/>
        <w:numPr>
          <w:ilvl w:val="0"/>
          <w:numId w:val="14"/>
        </w:numPr>
        <w:tabs>
          <w:tab w:val="clear" w:pos="1200"/>
          <w:tab w:val="left" w:pos="709"/>
        </w:tabs>
      </w:pPr>
      <w:r w:rsidRPr="00C45756">
        <w:t xml:space="preserve">повышение доверия к </w:t>
      </w:r>
      <w:r w:rsidR="007120E8" w:rsidRPr="005813F8">
        <w:t>Общ</w:t>
      </w:r>
      <w:r w:rsidR="007120E8" w:rsidRPr="00482890">
        <w:t>ес</w:t>
      </w:r>
      <w:r w:rsidR="007120E8" w:rsidRPr="00D62DE3">
        <w:t>тву</w:t>
      </w:r>
      <w:r w:rsidR="007120E8" w:rsidRPr="00C45756">
        <w:t xml:space="preserve"> </w:t>
      </w:r>
      <w:r w:rsidRPr="00C45756">
        <w:t>со стороны клиентов</w:t>
      </w:r>
      <w:r w:rsidR="007120E8" w:rsidRPr="005813F8">
        <w:t>, контрагентов</w:t>
      </w:r>
      <w:r w:rsidRPr="00C45756">
        <w:t xml:space="preserve"> и партнеров, обеспечение обслуживания клиентов </w:t>
      </w:r>
      <w:r w:rsidR="007A7DEB" w:rsidRPr="00C45756">
        <w:t>с</w:t>
      </w:r>
      <w:r w:rsidRPr="00C45756">
        <w:t xml:space="preserve"> соблюдение</w:t>
      </w:r>
      <w:r w:rsidR="007A7DEB" w:rsidRPr="00C45756">
        <w:t>м</w:t>
      </w:r>
      <w:r w:rsidRPr="00C45756">
        <w:t xml:space="preserve"> высоких стандартов корпоративного управления на принципах открытости,</w:t>
      </w:r>
      <w:r w:rsidR="00987A3C" w:rsidRPr="00C45756">
        <w:t xml:space="preserve"> прозрачности и предсказуемости;</w:t>
      </w:r>
    </w:p>
    <w:p w14:paraId="524806F4" w14:textId="77777777" w:rsidR="00987A3C" w:rsidRPr="00C45756" w:rsidRDefault="00987A3C" w:rsidP="005E348B">
      <w:pPr>
        <w:pStyle w:val="2f"/>
        <w:numPr>
          <w:ilvl w:val="0"/>
          <w:numId w:val="14"/>
        </w:numPr>
        <w:tabs>
          <w:tab w:val="clear" w:pos="1200"/>
          <w:tab w:val="left" w:pos="709"/>
        </w:tabs>
      </w:pPr>
      <w:r w:rsidRPr="00C45756">
        <w:t xml:space="preserve">соответствие международным стандартам и передовым практикам </w:t>
      </w:r>
      <w:r w:rsidR="00E85052" w:rsidRPr="00C45756">
        <w:t xml:space="preserve">в целях </w:t>
      </w:r>
      <w:r w:rsidR="007120E8" w:rsidRPr="005813F8">
        <w:t>поддержания</w:t>
      </w:r>
      <w:r w:rsidR="007120E8" w:rsidRPr="00C45756">
        <w:t xml:space="preserve"> </w:t>
      </w:r>
      <w:r w:rsidR="002D48B4" w:rsidRPr="00C45756">
        <w:t xml:space="preserve">деловой </w:t>
      </w:r>
      <w:r w:rsidRPr="00C45756">
        <w:t xml:space="preserve">репутации </w:t>
      </w:r>
      <w:r w:rsidR="007120E8" w:rsidRPr="005813F8">
        <w:t>Общества</w:t>
      </w:r>
      <w:r w:rsidR="00F663EA" w:rsidRPr="00C45756">
        <w:t>, в том числе на международном уровне</w:t>
      </w:r>
      <w:r w:rsidRPr="00C45756">
        <w:t>;</w:t>
      </w:r>
    </w:p>
    <w:p w14:paraId="303F952F" w14:textId="77777777" w:rsidR="007E6EE5" w:rsidRPr="00C45756" w:rsidRDefault="00987A3C" w:rsidP="005E348B">
      <w:pPr>
        <w:pStyle w:val="2f"/>
        <w:numPr>
          <w:ilvl w:val="0"/>
          <w:numId w:val="14"/>
        </w:numPr>
        <w:tabs>
          <w:tab w:val="clear" w:pos="1200"/>
          <w:tab w:val="left" w:pos="709"/>
        </w:tabs>
      </w:pPr>
      <w:r w:rsidRPr="00C45756">
        <w:t>установление</w:t>
      </w:r>
      <w:r w:rsidR="007E6EE5" w:rsidRPr="00C45756">
        <w:t xml:space="preserve"> принцип</w:t>
      </w:r>
      <w:r w:rsidRPr="00C45756">
        <w:t>ов</w:t>
      </w:r>
      <w:r w:rsidR="007E6EE5" w:rsidRPr="00C45756">
        <w:t xml:space="preserve"> раскрытия информации о потенциальных конфликтах интересов,</w:t>
      </w:r>
      <w:r w:rsidR="00BE05FB" w:rsidRPr="00C45756">
        <w:t xml:space="preserve"> </w:t>
      </w:r>
      <w:r w:rsidR="007E6EE5" w:rsidRPr="00C45756">
        <w:t>механизм</w:t>
      </w:r>
      <w:r w:rsidRPr="00C45756">
        <w:t>ов</w:t>
      </w:r>
      <w:r w:rsidR="007E6EE5" w:rsidRPr="00C45756">
        <w:t xml:space="preserve"> принятия управленческих решений и норм поведения </w:t>
      </w:r>
      <w:r w:rsidR="00BE05FB" w:rsidRPr="00C45756">
        <w:t>работников</w:t>
      </w:r>
      <w:r w:rsidR="007E6EE5" w:rsidRPr="00C45756">
        <w:t xml:space="preserve"> </w:t>
      </w:r>
      <w:r w:rsidR="007120E8" w:rsidRPr="005813F8">
        <w:t>Общества</w:t>
      </w:r>
      <w:r w:rsidR="007120E8" w:rsidRPr="00C45756">
        <w:t xml:space="preserve"> </w:t>
      </w:r>
      <w:r w:rsidR="007E6EE5" w:rsidRPr="00C45756">
        <w:t>в</w:t>
      </w:r>
      <w:r w:rsidR="00AD622B" w:rsidRPr="00C45756">
        <w:t xml:space="preserve"> случаях</w:t>
      </w:r>
      <w:r w:rsidR="007E6EE5" w:rsidRPr="00C45756">
        <w:t xml:space="preserve"> </w:t>
      </w:r>
      <w:r w:rsidR="00BE05FB" w:rsidRPr="00C45756">
        <w:t>возник</w:t>
      </w:r>
      <w:r w:rsidR="00AD622B" w:rsidRPr="00C45756">
        <w:t>новения</w:t>
      </w:r>
      <w:r w:rsidRPr="00C45756">
        <w:t xml:space="preserve"> конфликт</w:t>
      </w:r>
      <w:r w:rsidR="00BE05FB" w:rsidRPr="00C45756">
        <w:t>а</w:t>
      </w:r>
      <w:r w:rsidRPr="00C45756">
        <w:t xml:space="preserve"> интересов;</w:t>
      </w:r>
    </w:p>
    <w:p w14:paraId="124AFE0D" w14:textId="77777777" w:rsidR="00DF74DE" w:rsidRPr="00C45756" w:rsidRDefault="007E6EE5" w:rsidP="005E348B">
      <w:pPr>
        <w:pStyle w:val="2f"/>
        <w:numPr>
          <w:ilvl w:val="0"/>
          <w:numId w:val="14"/>
        </w:numPr>
        <w:tabs>
          <w:tab w:val="clear" w:pos="1200"/>
          <w:tab w:val="left" w:pos="709"/>
        </w:tabs>
      </w:pPr>
      <w:r w:rsidRPr="00C45756">
        <w:t>предоставл</w:t>
      </w:r>
      <w:r w:rsidR="00987A3C" w:rsidRPr="00C45756">
        <w:t>ение</w:t>
      </w:r>
      <w:r w:rsidRPr="00C45756">
        <w:t xml:space="preserve"> </w:t>
      </w:r>
      <w:r w:rsidR="005A6317" w:rsidRPr="00C45756">
        <w:t xml:space="preserve">работникам </w:t>
      </w:r>
      <w:r w:rsidRPr="00C45756">
        <w:t>информаци</w:t>
      </w:r>
      <w:r w:rsidR="00987A3C" w:rsidRPr="00C45756">
        <w:t>и</w:t>
      </w:r>
      <w:r w:rsidRPr="00C45756">
        <w:t xml:space="preserve"> </w:t>
      </w:r>
      <w:r w:rsidR="00AD622B" w:rsidRPr="00C45756">
        <w:t xml:space="preserve">о предпринимаемых </w:t>
      </w:r>
      <w:r w:rsidR="007120E8" w:rsidRPr="005813F8">
        <w:t>Обществом</w:t>
      </w:r>
      <w:r w:rsidR="007120E8" w:rsidRPr="00C45756">
        <w:t xml:space="preserve"> </w:t>
      </w:r>
      <w:r w:rsidR="00AD622B" w:rsidRPr="00C45756">
        <w:t xml:space="preserve">мерах по управлению </w:t>
      </w:r>
      <w:r w:rsidRPr="00C45756">
        <w:t>конфликт</w:t>
      </w:r>
      <w:r w:rsidR="00AD622B" w:rsidRPr="00C45756">
        <w:t>ом</w:t>
      </w:r>
      <w:r w:rsidRPr="00C45756">
        <w:t xml:space="preserve"> интересов,</w:t>
      </w:r>
      <w:r w:rsidR="00DF74DE" w:rsidRPr="00C45756">
        <w:t xml:space="preserve"> </w:t>
      </w:r>
      <w:r w:rsidRPr="00C45756">
        <w:t>а также оказание помощи в определении наиболее приемлемых спосо</w:t>
      </w:r>
      <w:r w:rsidR="00987A3C" w:rsidRPr="00C45756">
        <w:t xml:space="preserve">бов разрешения таких </w:t>
      </w:r>
      <w:r w:rsidR="00DF74DE" w:rsidRPr="00C45756">
        <w:t>ситуаций</w:t>
      </w:r>
      <w:r w:rsidR="00987A3C" w:rsidRPr="00C45756">
        <w:t>;</w:t>
      </w:r>
    </w:p>
    <w:p w14:paraId="6200E142" w14:textId="77777777" w:rsidR="00242EA6" w:rsidRPr="00C45756" w:rsidRDefault="001A4E9D" w:rsidP="005E348B">
      <w:pPr>
        <w:pStyle w:val="2f"/>
        <w:numPr>
          <w:ilvl w:val="0"/>
          <w:numId w:val="14"/>
        </w:numPr>
        <w:tabs>
          <w:tab w:val="clear" w:pos="1200"/>
          <w:tab w:val="left" w:pos="709"/>
        </w:tabs>
      </w:pPr>
      <w:r w:rsidRPr="00C45756">
        <w:t>о</w:t>
      </w:r>
      <w:r w:rsidR="009D2326" w:rsidRPr="00C45756">
        <w:t>предел</w:t>
      </w:r>
      <w:r w:rsidR="00987A3C" w:rsidRPr="00C45756">
        <w:t>ение</w:t>
      </w:r>
      <w:r w:rsidR="009D2326" w:rsidRPr="00C45756">
        <w:t xml:space="preserve"> </w:t>
      </w:r>
      <w:r w:rsidR="00987A3C" w:rsidRPr="00C45756">
        <w:t xml:space="preserve">обязательных для соблюдения </w:t>
      </w:r>
      <w:r w:rsidR="007120E8">
        <w:t>Обществом</w:t>
      </w:r>
      <w:r w:rsidR="007120E8" w:rsidRPr="00C45756">
        <w:t xml:space="preserve"> </w:t>
      </w:r>
      <w:r w:rsidR="009D2326" w:rsidRPr="00C45756">
        <w:t>стандарт</w:t>
      </w:r>
      <w:r w:rsidR="00987A3C" w:rsidRPr="00C45756">
        <w:t>ов</w:t>
      </w:r>
      <w:r w:rsidR="009D2326" w:rsidRPr="00C45756">
        <w:t xml:space="preserve"> управлени</w:t>
      </w:r>
      <w:r w:rsidR="00987A3C" w:rsidRPr="00C45756">
        <w:t>я</w:t>
      </w:r>
      <w:r w:rsidR="009D2326" w:rsidRPr="00C45756">
        <w:t xml:space="preserve"> конфликт</w:t>
      </w:r>
      <w:r w:rsidR="005E4368" w:rsidRPr="00C45756">
        <w:t>ом</w:t>
      </w:r>
      <w:r w:rsidR="009D2326" w:rsidRPr="00C45756">
        <w:t xml:space="preserve"> интересов</w:t>
      </w:r>
      <w:r w:rsidR="005E4368" w:rsidRPr="00C45756">
        <w:t>.</w:t>
      </w:r>
    </w:p>
    <w:p w14:paraId="56CE8514" w14:textId="77777777" w:rsidR="00E6785C" w:rsidRPr="00C45756" w:rsidRDefault="00F619DF" w:rsidP="00664F3F">
      <w:pPr>
        <w:pStyle w:val="10"/>
        <w:numPr>
          <w:ilvl w:val="0"/>
          <w:numId w:val="10"/>
        </w:numPr>
        <w:spacing w:after="360" w:line="240" w:lineRule="auto"/>
        <w:ind w:left="0" w:firstLine="709"/>
        <w:jc w:val="both"/>
        <w:rPr>
          <w:sz w:val="28"/>
          <w:szCs w:val="28"/>
        </w:rPr>
      </w:pPr>
      <w:bookmarkStart w:id="43" w:name="_Toc535571847"/>
      <w:r w:rsidRPr="00C45756">
        <w:rPr>
          <w:sz w:val="28"/>
          <w:szCs w:val="28"/>
        </w:rPr>
        <w:t>Потенциальные</w:t>
      </w:r>
      <w:r w:rsidR="007F49E1" w:rsidRPr="00C45756">
        <w:rPr>
          <w:sz w:val="28"/>
          <w:szCs w:val="28"/>
        </w:rPr>
        <w:t xml:space="preserve"> риск</w:t>
      </w:r>
      <w:r w:rsidRPr="00C45756">
        <w:rPr>
          <w:sz w:val="28"/>
          <w:szCs w:val="28"/>
        </w:rPr>
        <w:t xml:space="preserve">и при управлении </w:t>
      </w:r>
      <w:r w:rsidR="004C2FA6" w:rsidRPr="00C45756">
        <w:rPr>
          <w:sz w:val="28"/>
          <w:szCs w:val="28"/>
        </w:rPr>
        <w:t xml:space="preserve">конфликтом </w:t>
      </w:r>
      <w:r w:rsidRPr="00C45756">
        <w:rPr>
          <w:sz w:val="28"/>
          <w:szCs w:val="28"/>
        </w:rPr>
        <w:t>интересов</w:t>
      </w:r>
      <w:r w:rsidR="006B31BA" w:rsidRPr="00C45756">
        <w:rPr>
          <w:sz w:val="28"/>
          <w:szCs w:val="28"/>
        </w:rPr>
        <w:t>,</w:t>
      </w:r>
      <w:r w:rsidR="0094630E" w:rsidRPr="00C45756">
        <w:rPr>
          <w:sz w:val="28"/>
          <w:szCs w:val="28"/>
        </w:rPr>
        <w:t xml:space="preserve"> виды </w:t>
      </w:r>
      <w:r w:rsidR="006B31BA" w:rsidRPr="00C45756">
        <w:rPr>
          <w:sz w:val="28"/>
          <w:szCs w:val="28"/>
        </w:rPr>
        <w:t xml:space="preserve">и примеры </w:t>
      </w:r>
      <w:r w:rsidR="004C2FA6" w:rsidRPr="00C45756">
        <w:rPr>
          <w:sz w:val="28"/>
          <w:szCs w:val="28"/>
        </w:rPr>
        <w:t xml:space="preserve">конфликта </w:t>
      </w:r>
      <w:r w:rsidR="0094630E" w:rsidRPr="00C45756">
        <w:rPr>
          <w:sz w:val="28"/>
          <w:szCs w:val="28"/>
        </w:rPr>
        <w:t>инте</w:t>
      </w:r>
      <w:r w:rsidR="00045957" w:rsidRPr="00C45756">
        <w:rPr>
          <w:sz w:val="28"/>
          <w:szCs w:val="28"/>
        </w:rPr>
        <w:t>ре</w:t>
      </w:r>
      <w:r w:rsidR="0094630E" w:rsidRPr="00C45756">
        <w:rPr>
          <w:sz w:val="28"/>
          <w:szCs w:val="28"/>
        </w:rPr>
        <w:t>сов</w:t>
      </w:r>
      <w:bookmarkEnd w:id="43"/>
    </w:p>
    <w:p w14:paraId="4BD443E1" w14:textId="77777777" w:rsidR="009776FA" w:rsidRPr="00C45756" w:rsidRDefault="009776FA" w:rsidP="009776FA">
      <w:pPr>
        <w:pStyle w:val="afff7"/>
        <w:numPr>
          <w:ilvl w:val="0"/>
          <w:numId w:val="10"/>
        </w:numPr>
        <w:tabs>
          <w:tab w:val="clear" w:pos="1260"/>
          <w:tab w:val="left" w:pos="0"/>
        </w:tabs>
        <w:autoSpaceDE w:val="0"/>
        <w:autoSpaceDN w:val="0"/>
        <w:spacing w:before="120" w:after="120"/>
        <w:contextualSpacing w:val="0"/>
        <w:rPr>
          <w:b w:val="0"/>
          <w:vanish/>
          <w:color w:val="auto"/>
          <w:lang w:eastAsia="ru-RU"/>
        </w:rPr>
      </w:pPr>
    </w:p>
    <w:p w14:paraId="293CF2FE" w14:textId="77777777" w:rsidR="009776FA" w:rsidRPr="00C45756" w:rsidRDefault="009776FA" w:rsidP="009776FA">
      <w:pPr>
        <w:pStyle w:val="afff7"/>
        <w:numPr>
          <w:ilvl w:val="0"/>
          <w:numId w:val="10"/>
        </w:numPr>
        <w:tabs>
          <w:tab w:val="clear" w:pos="1260"/>
          <w:tab w:val="left" w:pos="0"/>
        </w:tabs>
        <w:autoSpaceDE w:val="0"/>
        <w:autoSpaceDN w:val="0"/>
        <w:spacing w:before="120" w:after="120"/>
        <w:contextualSpacing w:val="0"/>
        <w:rPr>
          <w:b w:val="0"/>
          <w:vanish/>
          <w:color w:val="auto"/>
          <w:lang w:eastAsia="ru-RU"/>
        </w:rPr>
      </w:pPr>
    </w:p>
    <w:p w14:paraId="2242D577" w14:textId="77777777" w:rsidR="007A3767" w:rsidRPr="00C45756" w:rsidRDefault="00477CF7" w:rsidP="00C45756">
      <w:pPr>
        <w:pStyle w:val="2f"/>
        <w:numPr>
          <w:ilvl w:val="1"/>
          <w:numId w:val="85"/>
        </w:numPr>
        <w:tabs>
          <w:tab w:val="clear" w:pos="1200"/>
          <w:tab w:val="left" w:pos="0"/>
          <w:tab w:val="left" w:pos="1276"/>
        </w:tabs>
        <w:ind w:left="0" w:firstLine="426"/>
      </w:pPr>
      <w:r w:rsidRPr="00C45756">
        <w:t>К</w:t>
      </w:r>
      <w:r w:rsidR="009776FA" w:rsidRPr="00C45756">
        <w:t>онфликт интересов присущ</w:t>
      </w:r>
      <w:r w:rsidR="006A4C6A" w:rsidRPr="00C45756">
        <w:t xml:space="preserve"> любой сфере, включая деятельность</w:t>
      </w:r>
      <w:r w:rsidR="00FE4242" w:rsidRPr="00C45756">
        <w:t xml:space="preserve"> по финансированию под уступку денежного требования</w:t>
      </w:r>
      <w:r w:rsidR="006A4C6A" w:rsidRPr="00C45756">
        <w:t xml:space="preserve"> </w:t>
      </w:r>
      <w:r w:rsidR="00FE4242" w:rsidRPr="00C45756">
        <w:t>(факторинг)</w:t>
      </w:r>
      <w:r w:rsidR="00416B27" w:rsidRPr="00C45756">
        <w:t>. С</w:t>
      </w:r>
      <w:r w:rsidR="009776FA" w:rsidRPr="00C45756">
        <w:t>ам</w:t>
      </w:r>
      <w:r w:rsidR="00672B8B" w:rsidRPr="00C45756">
        <w:t>о</w:t>
      </w:r>
      <w:r w:rsidR="009776FA" w:rsidRPr="00C45756">
        <w:t xml:space="preserve"> по себе</w:t>
      </w:r>
      <w:r w:rsidR="00416B27" w:rsidRPr="00C45756">
        <w:t xml:space="preserve"> </w:t>
      </w:r>
      <w:r w:rsidR="00672B8B" w:rsidRPr="00C45756">
        <w:t xml:space="preserve">наличие </w:t>
      </w:r>
      <w:r w:rsidR="00416B27" w:rsidRPr="00C45756">
        <w:lastRenderedPageBreak/>
        <w:t>конфликт</w:t>
      </w:r>
      <w:r w:rsidR="00672B8B" w:rsidRPr="00C45756">
        <w:t>а</w:t>
      </w:r>
      <w:r w:rsidR="00416B27" w:rsidRPr="00C45756">
        <w:t xml:space="preserve"> интересов</w:t>
      </w:r>
      <w:r w:rsidR="009776FA" w:rsidRPr="00C45756">
        <w:t xml:space="preserve"> не </w:t>
      </w:r>
      <w:r w:rsidR="00011BAE" w:rsidRPr="00C45756">
        <w:t>будет явля</w:t>
      </w:r>
      <w:r w:rsidR="00345DAC" w:rsidRPr="00C45756">
        <w:t>т</w:t>
      </w:r>
      <w:r w:rsidR="00011BAE" w:rsidRPr="00C45756">
        <w:t>ь</w:t>
      </w:r>
      <w:r w:rsidR="00345DAC" w:rsidRPr="00C45756">
        <w:t xml:space="preserve">ся </w:t>
      </w:r>
      <w:r w:rsidR="009776FA" w:rsidRPr="00C45756">
        <w:t>нарушением</w:t>
      </w:r>
      <w:r w:rsidR="003A6D6E" w:rsidRPr="00C45756">
        <w:t xml:space="preserve"> внутренних процедур </w:t>
      </w:r>
      <w:r w:rsidR="006E4569">
        <w:t>Общества</w:t>
      </w:r>
      <w:r w:rsidR="00D3751C" w:rsidRPr="00C45756">
        <w:t>,</w:t>
      </w:r>
      <w:r w:rsidR="009776FA" w:rsidRPr="00C45756">
        <w:t xml:space="preserve"> если в отношении данного конфликта были</w:t>
      </w:r>
      <w:r w:rsidR="007A3767" w:rsidRPr="00C45756">
        <w:t xml:space="preserve"> своевременно</w:t>
      </w:r>
      <w:r w:rsidR="009776FA" w:rsidRPr="00C45756">
        <w:t xml:space="preserve"> приняты должные меры по </w:t>
      </w:r>
      <w:r w:rsidR="007A3767" w:rsidRPr="00C45756">
        <w:t xml:space="preserve">раскрытию, </w:t>
      </w:r>
      <w:r w:rsidR="009776FA" w:rsidRPr="00C45756">
        <w:t xml:space="preserve">выявлению, оценке и управлению. </w:t>
      </w:r>
    </w:p>
    <w:p w14:paraId="7903EBE0" w14:textId="4A6C7DF2" w:rsidR="007A3767" w:rsidRPr="00C45756" w:rsidRDefault="004618D9" w:rsidP="00F42419">
      <w:pPr>
        <w:pStyle w:val="2f"/>
        <w:tabs>
          <w:tab w:val="clear" w:pos="1200"/>
          <w:tab w:val="left" w:pos="0"/>
          <w:tab w:val="left" w:pos="709"/>
          <w:tab w:val="left" w:pos="1418"/>
        </w:tabs>
      </w:pPr>
      <w:r w:rsidRPr="00C45756">
        <w:tab/>
      </w:r>
      <w:r w:rsidR="00416B27" w:rsidRPr="00C45756">
        <w:t>К</w:t>
      </w:r>
      <w:r w:rsidR="009776FA" w:rsidRPr="00C45756">
        <w:t xml:space="preserve">онфликт интересов (или кажущееся наличие такого конфликта), в отношении которого не было принято должных мер, представляет собой угрозу для </w:t>
      </w:r>
      <w:r w:rsidR="006E4569">
        <w:t>Общества</w:t>
      </w:r>
      <w:r w:rsidR="006E4569" w:rsidRPr="00C45756">
        <w:t xml:space="preserve"> </w:t>
      </w:r>
      <w:r w:rsidR="009776FA" w:rsidRPr="00C45756">
        <w:t xml:space="preserve">в глазах работников и иных лиц, в том числе клиентов, </w:t>
      </w:r>
      <w:r w:rsidR="0083333C" w:rsidRPr="00C45756">
        <w:t>участников</w:t>
      </w:r>
      <w:r w:rsidR="009776FA" w:rsidRPr="00C45756">
        <w:t>, контрагентов,</w:t>
      </w:r>
      <w:r w:rsidR="006E4569">
        <w:t xml:space="preserve"> партнеров,</w:t>
      </w:r>
      <w:r w:rsidR="009776FA" w:rsidRPr="00C45756">
        <w:t xml:space="preserve"> государства и государственных органов</w:t>
      </w:r>
      <w:r w:rsidR="005A3C13">
        <w:t>, профсоюзных организаций и профессиональных объединений</w:t>
      </w:r>
      <w:r w:rsidR="005A3C13" w:rsidRPr="00216A36">
        <w:t>, участников рынка ценных бумаг</w:t>
      </w:r>
      <w:r w:rsidR="009776FA" w:rsidRPr="00C45756">
        <w:t xml:space="preserve">. </w:t>
      </w:r>
    </w:p>
    <w:p w14:paraId="267CF2AD" w14:textId="77777777" w:rsidR="004231D2" w:rsidRPr="00C45756" w:rsidRDefault="00910F5C" w:rsidP="00C45756">
      <w:pPr>
        <w:pStyle w:val="2f"/>
        <w:numPr>
          <w:ilvl w:val="1"/>
          <w:numId w:val="85"/>
        </w:numPr>
        <w:tabs>
          <w:tab w:val="clear" w:pos="1200"/>
          <w:tab w:val="left" w:pos="0"/>
          <w:tab w:val="left" w:pos="1276"/>
        </w:tabs>
        <w:ind w:left="0" w:firstLine="426"/>
      </w:pPr>
      <w:r w:rsidRPr="00C45756">
        <w:t xml:space="preserve">В результате ненадлежащего управления </w:t>
      </w:r>
      <w:r w:rsidR="005E4368" w:rsidRPr="00C45756">
        <w:t xml:space="preserve">конфликтом </w:t>
      </w:r>
      <w:r w:rsidRPr="00C45756">
        <w:t xml:space="preserve">интересов у </w:t>
      </w:r>
      <w:r w:rsidR="006E4569">
        <w:t>Общества</w:t>
      </w:r>
      <w:r w:rsidR="003A6D6E" w:rsidRPr="00C45756">
        <w:t xml:space="preserve"> </w:t>
      </w:r>
      <w:r w:rsidRPr="00C45756">
        <w:t xml:space="preserve">могут </w:t>
      </w:r>
      <w:r w:rsidR="00836962" w:rsidRPr="00C45756">
        <w:t xml:space="preserve">реализоваться </w:t>
      </w:r>
      <w:r w:rsidRPr="00C45756">
        <w:t>следующие виды рисков:</w:t>
      </w:r>
    </w:p>
    <w:p w14:paraId="2276ABE5" w14:textId="77777777" w:rsidR="006E4569" w:rsidRDefault="006E4569" w:rsidP="00DF2B36">
      <w:pPr>
        <w:pStyle w:val="2f"/>
        <w:numPr>
          <w:ilvl w:val="0"/>
          <w:numId w:val="14"/>
        </w:numPr>
        <w:tabs>
          <w:tab w:val="clear" w:pos="1200"/>
          <w:tab w:val="left" w:pos="709"/>
        </w:tabs>
      </w:pPr>
      <w:r>
        <w:t>комплаенс-риск;</w:t>
      </w:r>
    </w:p>
    <w:p w14:paraId="3DAD29E3" w14:textId="77777777" w:rsidR="006E4569" w:rsidRDefault="006E4569" w:rsidP="00DF2B36">
      <w:pPr>
        <w:pStyle w:val="2f"/>
        <w:numPr>
          <w:ilvl w:val="0"/>
          <w:numId w:val="14"/>
        </w:numPr>
        <w:tabs>
          <w:tab w:val="clear" w:pos="1200"/>
          <w:tab w:val="left" w:pos="709"/>
        </w:tabs>
      </w:pPr>
      <w:r>
        <w:t>регуляторный риск;</w:t>
      </w:r>
    </w:p>
    <w:p w14:paraId="372CBE0F" w14:textId="77777777" w:rsidR="00E00AB9" w:rsidRPr="00C45756" w:rsidRDefault="00E00AB9" w:rsidP="00482890">
      <w:pPr>
        <w:pStyle w:val="2f"/>
        <w:numPr>
          <w:ilvl w:val="0"/>
          <w:numId w:val="14"/>
        </w:numPr>
        <w:tabs>
          <w:tab w:val="clear" w:pos="1200"/>
          <w:tab w:val="left" w:pos="709"/>
        </w:tabs>
      </w:pPr>
      <w:r w:rsidRPr="00C45756">
        <w:t>репутационный риск;</w:t>
      </w:r>
    </w:p>
    <w:p w14:paraId="4A84220F" w14:textId="77777777" w:rsidR="00E00AB9" w:rsidRDefault="00E00AB9" w:rsidP="005E348B">
      <w:pPr>
        <w:pStyle w:val="2f"/>
        <w:numPr>
          <w:ilvl w:val="0"/>
          <w:numId w:val="14"/>
        </w:numPr>
        <w:tabs>
          <w:tab w:val="clear" w:pos="1200"/>
          <w:tab w:val="left" w:pos="709"/>
        </w:tabs>
      </w:pPr>
      <w:r w:rsidRPr="00C45756">
        <w:t>правовой риск;</w:t>
      </w:r>
    </w:p>
    <w:p w14:paraId="4A1B86C5" w14:textId="77777777" w:rsidR="006E4569" w:rsidRPr="00C45756" w:rsidRDefault="006E4569" w:rsidP="005E348B">
      <w:pPr>
        <w:pStyle w:val="2f"/>
        <w:numPr>
          <w:ilvl w:val="0"/>
          <w:numId w:val="14"/>
        </w:numPr>
        <w:tabs>
          <w:tab w:val="clear" w:pos="1200"/>
          <w:tab w:val="left" w:pos="709"/>
        </w:tabs>
      </w:pPr>
      <w:r>
        <w:t>операционный риск;</w:t>
      </w:r>
    </w:p>
    <w:p w14:paraId="1D0E0DEF" w14:textId="77777777" w:rsidR="006E4569" w:rsidRDefault="00E00AB9" w:rsidP="00C45756">
      <w:pPr>
        <w:pStyle w:val="2f"/>
        <w:numPr>
          <w:ilvl w:val="0"/>
          <w:numId w:val="14"/>
        </w:numPr>
        <w:tabs>
          <w:tab w:val="clear" w:pos="1200"/>
          <w:tab w:val="left" w:pos="709"/>
        </w:tabs>
      </w:pPr>
      <w:r w:rsidRPr="00C45756">
        <w:t xml:space="preserve">риск </w:t>
      </w:r>
      <w:r w:rsidR="006E4569">
        <w:t>использования недобросовестных практик ведения бизнеса (</w:t>
      </w:r>
      <w:r w:rsidR="006E4569" w:rsidRPr="00953B4F">
        <w:t xml:space="preserve">риск </w:t>
      </w:r>
      <w:r w:rsidR="006E4569">
        <w:t>поведения);</w:t>
      </w:r>
    </w:p>
    <w:p w14:paraId="3F393F8C" w14:textId="77777777" w:rsidR="006E4569" w:rsidRPr="00953B4F" w:rsidRDefault="006E4569" w:rsidP="00C45756">
      <w:pPr>
        <w:pStyle w:val="2f"/>
        <w:numPr>
          <w:ilvl w:val="0"/>
          <w:numId w:val="14"/>
        </w:numPr>
        <w:tabs>
          <w:tab w:val="clear" w:pos="1200"/>
          <w:tab w:val="left" w:pos="709"/>
        </w:tabs>
      </w:pPr>
      <w:r w:rsidRPr="00953B4F">
        <w:t xml:space="preserve">риск </w:t>
      </w:r>
      <w:r>
        <w:t>ошибок процесса управления персоналом.</w:t>
      </w:r>
    </w:p>
    <w:p w14:paraId="1247C0C5" w14:textId="77777777" w:rsidR="009176B8" w:rsidRPr="00C45756" w:rsidRDefault="004618D9" w:rsidP="00C45756">
      <w:pPr>
        <w:pStyle w:val="afff7"/>
        <w:numPr>
          <w:ilvl w:val="1"/>
          <w:numId w:val="85"/>
        </w:numPr>
        <w:tabs>
          <w:tab w:val="clear" w:pos="1260"/>
          <w:tab w:val="left" w:pos="1701"/>
        </w:tabs>
        <w:ind w:left="1276" w:hanging="850"/>
        <w:rPr>
          <w:lang w:eastAsia="ru-RU"/>
        </w:rPr>
      </w:pPr>
      <w:r w:rsidRPr="00C45756">
        <w:rPr>
          <w:b w:val="0"/>
          <w:color w:val="auto"/>
          <w:lang w:eastAsia="ru-RU"/>
        </w:rPr>
        <w:t>К</w:t>
      </w:r>
      <w:r w:rsidR="009176B8" w:rsidRPr="00C45756">
        <w:rPr>
          <w:b w:val="0"/>
          <w:color w:val="auto"/>
          <w:lang w:eastAsia="ru-RU"/>
        </w:rPr>
        <w:t xml:space="preserve">онфликт интересов </w:t>
      </w:r>
      <w:r w:rsidR="00E41848" w:rsidRPr="00C45756">
        <w:rPr>
          <w:b w:val="0"/>
          <w:color w:val="auto"/>
          <w:lang w:eastAsia="ru-RU"/>
        </w:rPr>
        <w:t>мо</w:t>
      </w:r>
      <w:r w:rsidR="00D7060E" w:rsidRPr="00C45756">
        <w:rPr>
          <w:b w:val="0"/>
          <w:color w:val="auto"/>
          <w:lang w:eastAsia="ru-RU"/>
        </w:rPr>
        <w:t>жет</w:t>
      </w:r>
      <w:r w:rsidR="00E41848" w:rsidRPr="00C45756">
        <w:rPr>
          <w:b w:val="0"/>
          <w:color w:val="auto"/>
          <w:lang w:eastAsia="ru-RU"/>
        </w:rPr>
        <w:t xml:space="preserve"> </w:t>
      </w:r>
      <w:r w:rsidR="009176B8" w:rsidRPr="00C45756">
        <w:rPr>
          <w:b w:val="0"/>
          <w:color w:val="auto"/>
          <w:lang w:eastAsia="ru-RU"/>
        </w:rPr>
        <w:t xml:space="preserve">быть следующих </w:t>
      </w:r>
      <w:r w:rsidR="006E4569" w:rsidRPr="00C45756">
        <w:rPr>
          <w:b w:val="0"/>
          <w:color w:val="auto"/>
          <w:lang w:eastAsia="ru-RU"/>
        </w:rPr>
        <w:t xml:space="preserve">основных </w:t>
      </w:r>
      <w:r w:rsidR="009176B8" w:rsidRPr="00C45756">
        <w:rPr>
          <w:b w:val="0"/>
          <w:color w:val="auto"/>
          <w:lang w:eastAsia="ru-RU"/>
        </w:rPr>
        <w:t>видов:</w:t>
      </w:r>
    </w:p>
    <w:p w14:paraId="65BAF00C" w14:textId="77777777" w:rsidR="009176B8" w:rsidRPr="00C45756" w:rsidRDefault="009176B8" w:rsidP="005E348B">
      <w:pPr>
        <w:pStyle w:val="2f"/>
        <w:numPr>
          <w:ilvl w:val="0"/>
          <w:numId w:val="14"/>
        </w:numPr>
        <w:tabs>
          <w:tab w:val="clear" w:pos="1200"/>
          <w:tab w:val="left" w:pos="709"/>
        </w:tabs>
      </w:pPr>
      <w:r w:rsidRPr="00C45756">
        <w:t xml:space="preserve">между клиентами </w:t>
      </w:r>
      <w:r w:rsidR="00C9461E">
        <w:t>Общества</w:t>
      </w:r>
      <w:r w:rsidR="00935126" w:rsidRPr="00C45756">
        <w:t xml:space="preserve"> </w:t>
      </w:r>
      <w:r w:rsidR="00981C71" w:rsidRPr="00C45756">
        <w:t xml:space="preserve">в </w:t>
      </w:r>
      <w:r w:rsidRPr="00C45756">
        <w:t>ситуаци</w:t>
      </w:r>
      <w:r w:rsidR="00D3751C" w:rsidRPr="00C45756">
        <w:t>ях</w:t>
      </w:r>
      <w:r w:rsidRPr="00C45756">
        <w:t>,</w:t>
      </w:r>
      <w:r w:rsidR="00D7060E" w:rsidRPr="00C45756">
        <w:t xml:space="preserve"> </w:t>
      </w:r>
      <w:r w:rsidRPr="00C45756">
        <w:t xml:space="preserve">в которых интересы одного из </w:t>
      </w:r>
      <w:r w:rsidR="00E41848" w:rsidRPr="00C45756">
        <w:t>к</w:t>
      </w:r>
      <w:r w:rsidRPr="00C45756">
        <w:t xml:space="preserve">лиентов (группы </w:t>
      </w:r>
      <w:r w:rsidR="00E41848" w:rsidRPr="00C45756">
        <w:t>к</w:t>
      </w:r>
      <w:r w:rsidRPr="00C45756">
        <w:t xml:space="preserve">лиентов) находятся в противоречии с интересами другого </w:t>
      </w:r>
      <w:r w:rsidR="00D3751C" w:rsidRPr="00C45756">
        <w:t>к</w:t>
      </w:r>
      <w:r w:rsidRPr="00C45756">
        <w:t>лиента</w:t>
      </w:r>
      <w:r w:rsidR="00C9461E">
        <w:t xml:space="preserve"> (группы клиентов)</w:t>
      </w:r>
      <w:r w:rsidRPr="00C45756">
        <w:t>;</w:t>
      </w:r>
    </w:p>
    <w:p w14:paraId="4F97FC30" w14:textId="77777777" w:rsidR="00952180" w:rsidRPr="00B02EEE" w:rsidRDefault="00981C71" w:rsidP="005E348B">
      <w:pPr>
        <w:pStyle w:val="2f"/>
        <w:numPr>
          <w:ilvl w:val="0"/>
          <w:numId w:val="14"/>
        </w:numPr>
        <w:tabs>
          <w:tab w:val="clear" w:pos="1200"/>
          <w:tab w:val="left" w:pos="709"/>
        </w:tabs>
      </w:pPr>
      <w:r w:rsidRPr="00C45756">
        <w:t>между клиентом</w:t>
      </w:r>
      <w:r w:rsidR="00C9461E">
        <w:t>/контрагентом</w:t>
      </w:r>
      <w:r w:rsidRPr="00B02EEE">
        <w:t xml:space="preserve"> и </w:t>
      </w:r>
      <w:r w:rsidR="00C9461E">
        <w:t>Обществом</w:t>
      </w:r>
      <w:r w:rsidRPr="00B02EEE">
        <w:t>,</w:t>
      </w:r>
      <w:r w:rsidR="00952180" w:rsidRPr="00B02EEE">
        <w:t xml:space="preserve"> в том числе в случаях </w:t>
      </w:r>
      <w:r w:rsidR="00504AA6" w:rsidRPr="00B02EEE">
        <w:t>совершения сделок с клиентом по нерыночным ценам</w:t>
      </w:r>
      <w:r w:rsidR="003A6D6E" w:rsidRPr="00B02EEE">
        <w:t xml:space="preserve"> </w:t>
      </w:r>
      <w:r w:rsidR="00504AA6" w:rsidRPr="00B02EEE">
        <w:t>в нарушение инвестиционных целей</w:t>
      </w:r>
      <w:r w:rsidR="003A6D6E" w:rsidRPr="00B02EEE">
        <w:t xml:space="preserve"> или иных ущемлений интересов</w:t>
      </w:r>
      <w:r w:rsidR="00504AA6" w:rsidRPr="00B02EEE">
        <w:t xml:space="preserve"> клиента в пользу </w:t>
      </w:r>
      <w:r w:rsidR="00C9461E">
        <w:t>Общества</w:t>
      </w:r>
      <w:r w:rsidR="00894D69" w:rsidRPr="00B02EEE">
        <w:t>;</w:t>
      </w:r>
    </w:p>
    <w:p w14:paraId="14B292A2" w14:textId="77777777" w:rsidR="009176B8" w:rsidRPr="00B02EEE" w:rsidRDefault="009176B8" w:rsidP="005E348B">
      <w:pPr>
        <w:pStyle w:val="2f"/>
        <w:numPr>
          <w:ilvl w:val="0"/>
          <w:numId w:val="14"/>
        </w:numPr>
        <w:tabs>
          <w:tab w:val="clear" w:pos="1200"/>
          <w:tab w:val="left" w:pos="709"/>
        </w:tabs>
      </w:pPr>
      <w:r w:rsidRPr="00B02EEE">
        <w:t>между клиент</w:t>
      </w:r>
      <w:r w:rsidR="009A76A5" w:rsidRPr="00B02EEE">
        <w:t>ом</w:t>
      </w:r>
      <w:r w:rsidR="00C9461E">
        <w:t>/контрагентом</w:t>
      </w:r>
      <w:r w:rsidRPr="00B02EEE">
        <w:t xml:space="preserve"> и </w:t>
      </w:r>
      <w:r w:rsidR="007D0C37" w:rsidRPr="00B02EEE">
        <w:t>работ</w:t>
      </w:r>
      <w:r w:rsidR="00AA3D25" w:rsidRPr="00B02EEE">
        <w:t>ник</w:t>
      </w:r>
      <w:r w:rsidR="009A76A5" w:rsidRPr="00B02EEE">
        <w:t>ом</w:t>
      </w:r>
      <w:r w:rsidR="005A6317" w:rsidRPr="00B02EEE">
        <w:t xml:space="preserve"> </w:t>
      </w:r>
      <w:r w:rsidR="00C9461E">
        <w:t>Общества</w:t>
      </w:r>
      <w:r w:rsidR="008D4D94" w:rsidRPr="00B02EEE">
        <w:t>,</w:t>
      </w:r>
      <w:r w:rsidR="00D7060E" w:rsidRPr="00B02EEE">
        <w:t xml:space="preserve"> в том числе</w:t>
      </w:r>
      <w:r w:rsidR="008D4D94" w:rsidRPr="00B02EEE">
        <w:t xml:space="preserve"> </w:t>
      </w:r>
      <w:r w:rsidR="00E445C3" w:rsidRPr="00B02EEE">
        <w:t xml:space="preserve">в </w:t>
      </w:r>
      <w:r w:rsidR="00E41848" w:rsidRPr="00B02EEE">
        <w:t xml:space="preserve">случае </w:t>
      </w:r>
      <w:r w:rsidR="00D7060E" w:rsidRPr="00B02EEE">
        <w:t xml:space="preserve">предоставления </w:t>
      </w:r>
      <w:r w:rsidR="008D4D94" w:rsidRPr="00B02EEE">
        <w:t xml:space="preserve">работником </w:t>
      </w:r>
      <w:r w:rsidR="00D7060E" w:rsidRPr="00B02EEE">
        <w:t xml:space="preserve">преимуществ </w:t>
      </w:r>
      <w:r w:rsidR="006470E9" w:rsidRPr="00B02EEE">
        <w:t xml:space="preserve">одному </w:t>
      </w:r>
      <w:r w:rsidR="008D4D94" w:rsidRPr="00B02EEE">
        <w:t>клиент</w:t>
      </w:r>
      <w:r w:rsidR="00D7060E" w:rsidRPr="00B02EEE">
        <w:t>у</w:t>
      </w:r>
      <w:r w:rsidR="00C9461E">
        <w:t>/контрагенту</w:t>
      </w:r>
      <w:r w:rsidR="008D4D94" w:rsidRPr="00B02EEE">
        <w:t xml:space="preserve"> в ущерб интересам другого клиента </w:t>
      </w:r>
      <w:r w:rsidR="00C9461E">
        <w:t xml:space="preserve">/контрагента </w:t>
      </w:r>
      <w:r w:rsidR="008D4D94" w:rsidRPr="00B02EEE">
        <w:t>с целью получения личной выгоды</w:t>
      </w:r>
      <w:r w:rsidRPr="00B02EEE">
        <w:t>;</w:t>
      </w:r>
    </w:p>
    <w:p w14:paraId="21B0187C" w14:textId="77777777" w:rsidR="008D4D94" w:rsidRPr="00B02EEE" w:rsidRDefault="009176B8" w:rsidP="005E348B">
      <w:pPr>
        <w:pStyle w:val="2f"/>
        <w:numPr>
          <w:ilvl w:val="0"/>
          <w:numId w:val="14"/>
        </w:numPr>
        <w:tabs>
          <w:tab w:val="clear" w:pos="1200"/>
          <w:tab w:val="left" w:pos="709"/>
        </w:tabs>
      </w:pPr>
      <w:r w:rsidRPr="00B02EEE">
        <w:t xml:space="preserve">между </w:t>
      </w:r>
      <w:r w:rsidR="00C9461E">
        <w:t>Обществом</w:t>
      </w:r>
      <w:r w:rsidR="00C9461E" w:rsidRPr="00B02EEE">
        <w:t xml:space="preserve"> </w:t>
      </w:r>
      <w:r w:rsidRPr="00B02EEE">
        <w:t xml:space="preserve">и </w:t>
      </w:r>
      <w:r w:rsidR="008F4195" w:rsidRPr="00B02EEE">
        <w:t>его</w:t>
      </w:r>
      <w:r w:rsidRPr="00B02EEE">
        <w:t xml:space="preserve"> </w:t>
      </w:r>
      <w:r w:rsidR="005A6317" w:rsidRPr="00B02EEE">
        <w:t>работник</w:t>
      </w:r>
      <w:r w:rsidR="009A76A5" w:rsidRPr="00B02EEE">
        <w:t>ом</w:t>
      </w:r>
      <w:r w:rsidR="000107EF" w:rsidRPr="00B02EEE">
        <w:t xml:space="preserve">, </w:t>
      </w:r>
      <w:r w:rsidR="00D7060E" w:rsidRPr="00B02EEE">
        <w:t xml:space="preserve">в том числе </w:t>
      </w:r>
      <w:r w:rsidR="000107EF" w:rsidRPr="00B02EEE">
        <w:t xml:space="preserve">в случаях </w:t>
      </w:r>
      <w:r w:rsidR="00D7060E" w:rsidRPr="00B02EEE">
        <w:t xml:space="preserve">неправомерного </w:t>
      </w:r>
      <w:r w:rsidR="000107EF" w:rsidRPr="00B02EEE">
        <w:t>использования работнико</w:t>
      </w:r>
      <w:r w:rsidR="00E41848" w:rsidRPr="00B02EEE">
        <w:t>м</w:t>
      </w:r>
      <w:r w:rsidR="000107EF" w:rsidRPr="00B02EEE">
        <w:t xml:space="preserve"> своего должностного положен</w:t>
      </w:r>
      <w:r w:rsidR="00D7060E" w:rsidRPr="00B02EEE">
        <w:t>ия</w:t>
      </w:r>
      <w:r w:rsidR="00C9461E">
        <w:t xml:space="preserve"> и</w:t>
      </w:r>
      <w:r w:rsidR="00D7060E" w:rsidRPr="00B02EEE">
        <w:t>/</w:t>
      </w:r>
      <w:r w:rsidR="00C9461E">
        <w:t>или</w:t>
      </w:r>
      <w:r w:rsidR="00D7060E" w:rsidRPr="00B02EEE">
        <w:t xml:space="preserve"> конфиденциальной информации</w:t>
      </w:r>
      <w:r w:rsidR="000107EF" w:rsidRPr="00B02EEE">
        <w:t xml:space="preserve"> </w:t>
      </w:r>
      <w:r w:rsidR="00E41848" w:rsidRPr="00B02EEE">
        <w:t xml:space="preserve">в целях </w:t>
      </w:r>
      <w:r w:rsidR="000107EF" w:rsidRPr="00B02EEE">
        <w:t>извлечения личной выгоды</w:t>
      </w:r>
      <w:r w:rsidR="00ED5325" w:rsidRPr="00B02EEE">
        <w:t>.</w:t>
      </w:r>
    </w:p>
    <w:p w14:paraId="7BA81965" w14:textId="77777777" w:rsidR="009176B8" w:rsidRPr="00B02EEE" w:rsidRDefault="009176B8" w:rsidP="00B02EEE">
      <w:pPr>
        <w:pStyle w:val="afff7"/>
        <w:numPr>
          <w:ilvl w:val="1"/>
          <w:numId w:val="85"/>
        </w:numPr>
        <w:tabs>
          <w:tab w:val="left" w:pos="1701"/>
        </w:tabs>
        <w:ind w:left="0" w:firstLine="426"/>
      </w:pPr>
      <w:r w:rsidRPr="00B02EEE">
        <w:rPr>
          <w:b w:val="0"/>
        </w:rPr>
        <w:t>Перечень типовых примеров конфликт</w:t>
      </w:r>
      <w:r w:rsidR="00267D67" w:rsidRPr="00B02EEE">
        <w:rPr>
          <w:b w:val="0"/>
        </w:rPr>
        <w:t>а</w:t>
      </w:r>
      <w:r w:rsidRPr="00B02EEE">
        <w:rPr>
          <w:b w:val="0"/>
        </w:rPr>
        <w:t xml:space="preserve"> интересов </w:t>
      </w:r>
      <w:r w:rsidR="003E02CB" w:rsidRPr="00B02EEE">
        <w:rPr>
          <w:b w:val="0"/>
        </w:rPr>
        <w:t>прив</w:t>
      </w:r>
      <w:r w:rsidR="00397A41" w:rsidRPr="00B02EEE">
        <w:rPr>
          <w:b w:val="0"/>
        </w:rPr>
        <w:t>е</w:t>
      </w:r>
      <w:r w:rsidR="003E02CB" w:rsidRPr="00B02EEE">
        <w:rPr>
          <w:b w:val="0"/>
        </w:rPr>
        <w:t>д</w:t>
      </w:r>
      <w:r w:rsidR="00D62E16" w:rsidRPr="00B02EEE">
        <w:rPr>
          <w:b w:val="0"/>
        </w:rPr>
        <w:t>ен</w:t>
      </w:r>
      <w:r w:rsidR="003E02CB" w:rsidRPr="00B02EEE">
        <w:rPr>
          <w:b w:val="0"/>
        </w:rPr>
        <w:t xml:space="preserve"> </w:t>
      </w:r>
      <w:r w:rsidRPr="00B02EEE">
        <w:rPr>
          <w:b w:val="0"/>
        </w:rPr>
        <w:t xml:space="preserve">в Приложении </w:t>
      </w:r>
      <w:r w:rsidR="00B159AE" w:rsidRPr="00B02EEE">
        <w:rPr>
          <w:b w:val="0"/>
        </w:rPr>
        <w:t>3</w:t>
      </w:r>
      <w:r w:rsidRPr="00B02EEE">
        <w:rPr>
          <w:b w:val="0"/>
        </w:rPr>
        <w:t xml:space="preserve"> </w:t>
      </w:r>
      <w:r w:rsidR="004F7162" w:rsidRPr="00B02EEE">
        <w:rPr>
          <w:b w:val="0"/>
        </w:rPr>
        <w:t xml:space="preserve">к </w:t>
      </w:r>
      <w:r w:rsidRPr="00B02EEE">
        <w:rPr>
          <w:b w:val="0"/>
        </w:rPr>
        <w:t>настоящей Политик</w:t>
      </w:r>
      <w:r w:rsidR="004F7162" w:rsidRPr="00B02EEE">
        <w:rPr>
          <w:b w:val="0"/>
        </w:rPr>
        <w:t>е</w:t>
      </w:r>
      <w:r w:rsidRPr="00B02EEE">
        <w:rPr>
          <w:b w:val="0"/>
        </w:rPr>
        <w:t xml:space="preserve">. </w:t>
      </w:r>
      <w:r w:rsidR="00C9461E">
        <w:rPr>
          <w:b w:val="0"/>
        </w:rPr>
        <w:t>Указанные</w:t>
      </w:r>
      <w:r w:rsidR="00C9461E" w:rsidRPr="00B02EEE">
        <w:rPr>
          <w:b w:val="0"/>
        </w:rPr>
        <w:t xml:space="preserve"> </w:t>
      </w:r>
      <w:r w:rsidRPr="00B02EEE">
        <w:rPr>
          <w:b w:val="0"/>
        </w:rPr>
        <w:t>ситуации не являются исчерпывающими</w:t>
      </w:r>
      <w:r w:rsidR="00BC719B" w:rsidRPr="00B02EEE">
        <w:rPr>
          <w:b w:val="0"/>
        </w:rPr>
        <w:t xml:space="preserve">. </w:t>
      </w:r>
      <w:r w:rsidR="005A6317" w:rsidRPr="00B02EEE">
        <w:rPr>
          <w:b w:val="0"/>
        </w:rPr>
        <w:t xml:space="preserve">Работники </w:t>
      </w:r>
      <w:r w:rsidR="00C9461E">
        <w:rPr>
          <w:b w:val="0"/>
        </w:rPr>
        <w:t>Общества</w:t>
      </w:r>
      <w:r w:rsidR="00C9461E" w:rsidRPr="00B02EEE">
        <w:rPr>
          <w:b w:val="0"/>
        </w:rPr>
        <w:t xml:space="preserve"> </w:t>
      </w:r>
      <w:r w:rsidR="00E445C3" w:rsidRPr="00B02EEE">
        <w:rPr>
          <w:b w:val="0"/>
        </w:rPr>
        <w:t xml:space="preserve">должны </w:t>
      </w:r>
      <w:r w:rsidR="00BC719B" w:rsidRPr="00B02EEE">
        <w:rPr>
          <w:b w:val="0"/>
        </w:rPr>
        <w:t>самостоятельно</w:t>
      </w:r>
      <w:r w:rsidR="000C765E" w:rsidRPr="00B02EEE">
        <w:rPr>
          <w:b w:val="0"/>
        </w:rPr>
        <w:t xml:space="preserve"> </w:t>
      </w:r>
      <w:r w:rsidRPr="00B02EEE">
        <w:rPr>
          <w:b w:val="0"/>
        </w:rPr>
        <w:t>оценивать наличие конфликта интересов</w:t>
      </w:r>
      <w:r w:rsidR="00C9461E">
        <w:rPr>
          <w:b w:val="0"/>
        </w:rPr>
        <w:t xml:space="preserve"> </w:t>
      </w:r>
      <w:r w:rsidRPr="00B02EEE">
        <w:rPr>
          <w:b w:val="0"/>
        </w:rPr>
        <w:t>и в других</w:t>
      </w:r>
      <w:r w:rsidR="00DA4E76" w:rsidRPr="00B02EEE">
        <w:rPr>
          <w:b w:val="0"/>
        </w:rPr>
        <w:t xml:space="preserve"> </w:t>
      </w:r>
      <w:r w:rsidRPr="00B02EEE">
        <w:rPr>
          <w:b w:val="0"/>
        </w:rPr>
        <w:t>ситуациях</w:t>
      </w:r>
      <w:r w:rsidR="00E445C3" w:rsidRPr="00B02EEE">
        <w:rPr>
          <w:b w:val="0"/>
        </w:rPr>
        <w:t xml:space="preserve"> с последующим доведением информации </w:t>
      </w:r>
      <w:r w:rsidR="00C9461E">
        <w:rPr>
          <w:b w:val="0"/>
        </w:rPr>
        <w:t>в установленном в Обществе порядке</w:t>
      </w:r>
      <w:r w:rsidRPr="00B02EEE">
        <w:rPr>
          <w:b w:val="0"/>
        </w:rPr>
        <w:t xml:space="preserve">. </w:t>
      </w:r>
    </w:p>
    <w:p w14:paraId="7AE33B69" w14:textId="77777777" w:rsidR="00BB19EA" w:rsidRPr="00B02EEE" w:rsidRDefault="00232060" w:rsidP="00BA4E97">
      <w:pPr>
        <w:pStyle w:val="10"/>
        <w:numPr>
          <w:ilvl w:val="0"/>
          <w:numId w:val="83"/>
        </w:numPr>
        <w:spacing w:after="360" w:line="240" w:lineRule="auto"/>
        <w:ind w:left="0" w:firstLine="709"/>
        <w:rPr>
          <w:sz w:val="28"/>
          <w:szCs w:val="28"/>
        </w:rPr>
      </w:pPr>
      <w:bookmarkStart w:id="44" w:name="_Toc535571848"/>
      <w:r w:rsidRPr="00B02EEE">
        <w:rPr>
          <w:sz w:val="28"/>
          <w:szCs w:val="28"/>
        </w:rPr>
        <w:t>Общие принципы</w:t>
      </w:r>
      <w:r w:rsidR="0005122A" w:rsidRPr="00B02EEE">
        <w:rPr>
          <w:sz w:val="28"/>
          <w:szCs w:val="28"/>
        </w:rPr>
        <w:t xml:space="preserve"> управления </w:t>
      </w:r>
      <w:r w:rsidR="004C2FA6" w:rsidRPr="00B02EEE">
        <w:rPr>
          <w:sz w:val="28"/>
          <w:szCs w:val="28"/>
        </w:rPr>
        <w:t>конфликт</w:t>
      </w:r>
      <w:r w:rsidR="009B540D" w:rsidRPr="00B02EEE">
        <w:rPr>
          <w:sz w:val="28"/>
          <w:szCs w:val="28"/>
        </w:rPr>
        <w:t>ом</w:t>
      </w:r>
      <w:r w:rsidR="00D94986" w:rsidRPr="00B02EEE">
        <w:rPr>
          <w:sz w:val="28"/>
          <w:szCs w:val="28"/>
        </w:rPr>
        <w:t xml:space="preserve"> </w:t>
      </w:r>
      <w:r w:rsidR="00421E91" w:rsidRPr="00B02EEE">
        <w:rPr>
          <w:sz w:val="28"/>
          <w:szCs w:val="28"/>
        </w:rPr>
        <w:t>интересов</w:t>
      </w:r>
      <w:bookmarkEnd w:id="44"/>
    </w:p>
    <w:p w14:paraId="7A6B37EE" w14:textId="77777777" w:rsidR="00623C8A" w:rsidRPr="00B02EEE" w:rsidRDefault="002A0FAC" w:rsidP="00B02EEE">
      <w:pPr>
        <w:pStyle w:val="afff7"/>
        <w:numPr>
          <w:ilvl w:val="1"/>
          <w:numId w:val="86"/>
        </w:numPr>
        <w:tabs>
          <w:tab w:val="left" w:pos="1560"/>
          <w:tab w:val="left" w:pos="1701"/>
        </w:tabs>
        <w:ind w:left="0" w:firstLine="360"/>
      </w:pPr>
      <w:r w:rsidRPr="00B02EEE">
        <w:rPr>
          <w:b w:val="0"/>
        </w:rPr>
        <w:t xml:space="preserve">В ситуации </w:t>
      </w:r>
      <w:r w:rsidR="00981C71" w:rsidRPr="00B02EEE">
        <w:rPr>
          <w:b w:val="0"/>
        </w:rPr>
        <w:t xml:space="preserve">возникновения </w:t>
      </w:r>
      <w:r w:rsidRPr="00B02EEE">
        <w:rPr>
          <w:b w:val="0"/>
        </w:rPr>
        <w:t xml:space="preserve">конфликта интересов </w:t>
      </w:r>
      <w:r w:rsidR="00B94A1D">
        <w:rPr>
          <w:b w:val="0"/>
        </w:rPr>
        <w:t>Общество</w:t>
      </w:r>
      <w:r w:rsidR="00B94A1D" w:rsidRPr="00B02EEE">
        <w:rPr>
          <w:b w:val="0"/>
        </w:rPr>
        <w:t xml:space="preserve"> </w:t>
      </w:r>
      <w:r w:rsidRPr="00B02EEE">
        <w:rPr>
          <w:b w:val="0"/>
        </w:rPr>
        <w:t>став</w:t>
      </w:r>
      <w:r w:rsidR="00CB5B00" w:rsidRPr="00B02EEE">
        <w:rPr>
          <w:b w:val="0"/>
        </w:rPr>
        <w:t>и</w:t>
      </w:r>
      <w:r w:rsidRPr="00B02EEE">
        <w:rPr>
          <w:b w:val="0"/>
        </w:rPr>
        <w:t xml:space="preserve">т интересы клиентов на первое место. В случае возникновения конфликта интересов между работником и </w:t>
      </w:r>
      <w:r w:rsidR="00B94A1D">
        <w:rPr>
          <w:b w:val="0"/>
        </w:rPr>
        <w:t>Обществом</w:t>
      </w:r>
      <w:r w:rsidRPr="00B02EEE">
        <w:rPr>
          <w:b w:val="0"/>
        </w:rPr>
        <w:t xml:space="preserve">, при невозможности устранения указанного конфликта интересов, приоритет </w:t>
      </w:r>
      <w:r w:rsidR="00DD5901" w:rsidRPr="00B02EEE">
        <w:rPr>
          <w:b w:val="0"/>
        </w:rPr>
        <w:t xml:space="preserve">над личными интересами работников </w:t>
      </w:r>
      <w:r w:rsidRPr="00B02EEE">
        <w:rPr>
          <w:b w:val="0"/>
        </w:rPr>
        <w:t xml:space="preserve">имеют интересы </w:t>
      </w:r>
      <w:r w:rsidR="00B94A1D">
        <w:rPr>
          <w:b w:val="0"/>
        </w:rPr>
        <w:t>Общества</w:t>
      </w:r>
      <w:r w:rsidRPr="00B02EEE">
        <w:rPr>
          <w:b w:val="0"/>
        </w:rPr>
        <w:t>.</w:t>
      </w:r>
    </w:p>
    <w:p w14:paraId="7E4DB159" w14:textId="77777777" w:rsidR="0005122A" w:rsidRPr="00B02EEE" w:rsidRDefault="00B94A1D" w:rsidP="00B02EEE">
      <w:pPr>
        <w:pStyle w:val="afff7"/>
        <w:numPr>
          <w:ilvl w:val="1"/>
          <w:numId w:val="86"/>
        </w:numPr>
        <w:tabs>
          <w:tab w:val="left" w:pos="1560"/>
          <w:tab w:val="left" w:pos="1701"/>
        </w:tabs>
        <w:ind w:left="0" w:firstLine="360"/>
      </w:pPr>
      <w:r>
        <w:rPr>
          <w:b w:val="0"/>
        </w:rPr>
        <w:t>Общество</w:t>
      </w:r>
      <w:r w:rsidR="0005122A" w:rsidRPr="00B02EEE">
        <w:rPr>
          <w:b w:val="0"/>
        </w:rPr>
        <w:t xml:space="preserve"> придержива</w:t>
      </w:r>
      <w:r w:rsidR="00DF4871" w:rsidRPr="00B02EEE">
        <w:rPr>
          <w:b w:val="0"/>
        </w:rPr>
        <w:t>е</w:t>
      </w:r>
      <w:r w:rsidR="0005122A" w:rsidRPr="00B02EEE">
        <w:rPr>
          <w:b w:val="0"/>
        </w:rPr>
        <w:t>тся следующих пр</w:t>
      </w:r>
      <w:r w:rsidR="00621026" w:rsidRPr="00B02EEE">
        <w:rPr>
          <w:b w:val="0"/>
        </w:rPr>
        <w:t xml:space="preserve">инципов </w:t>
      </w:r>
      <w:r w:rsidR="00981C71" w:rsidRPr="00B02EEE">
        <w:rPr>
          <w:b w:val="0"/>
        </w:rPr>
        <w:t>управления</w:t>
      </w:r>
      <w:r w:rsidR="00621026" w:rsidRPr="00B02EEE">
        <w:rPr>
          <w:b w:val="0"/>
        </w:rPr>
        <w:t xml:space="preserve"> конфликт</w:t>
      </w:r>
      <w:r w:rsidR="00981C71" w:rsidRPr="00B02EEE">
        <w:rPr>
          <w:b w:val="0"/>
        </w:rPr>
        <w:t>ом</w:t>
      </w:r>
      <w:r w:rsidR="0005122A" w:rsidRPr="00B02EEE">
        <w:rPr>
          <w:b w:val="0"/>
        </w:rPr>
        <w:t xml:space="preserve"> интересов</w:t>
      </w:r>
      <w:r w:rsidR="00621026" w:rsidRPr="00B02EEE">
        <w:rPr>
          <w:b w:val="0"/>
        </w:rPr>
        <w:t>, в том числе потенциальн</w:t>
      </w:r>
      <w:r w:rsidR="002D340B" w:rsidRPr="00B02EEE">
        <w:rPr>
          <w:b w:val="0"/>
        </w:rPr>
        <w:t>ым</w:t>
      </w:r>
      <w:r w:rsidR="0005122A" w:rsidRPr="00B02EEE">
        <w:rPr>
          <w:b w:val="0"/>
        </w:rPr>
        <w:t>:</w:t>
      </w:r>
    </w:p>
    <w:p w14:paraId="0599A855" w14:textId="77777777" w:rsidR="00981C71" w:rsidRPr="00B02EEE" w:rsidRDefault="000439A3" w:rsidP="005E348B">
      <w:pPr>
        <w:pStyle w:val="2f"/>
        <w:numPr>
          <w:ilvl w:val="0"/>
          <w:numId w:val="14"/>
        </w:numPr>
        <w:tabs>
          <w:tab w:val="clear" w:pos="1200"/>
          <w:tab w:val="left" w:pos="709"/>
        </w:tabs>
      </w:pPr>
      <w:r w:rsidRPr="00B02EEE">
        <w:lastRenderedPageBreak/>
        <w:t>равно</w:t>
      </w:r>
      <w:r w:rsidR="003A6D6E" w:rsidRPr="00B02EEE">
        <w:t>го</w:t>
      </w:r>
      <w:r w:rsidRPr="00B02EEE">
        <w:t xml:space="preserve"> и справедливо</w:t>
      </w:r>
      <w:r w:rsidR="003A6D6E" w:rsidRPr="00B02EEE">
        <w:t>го</w:t>
      </w:r>
      <w:r w:rsidRPr="00B02EEE">
        <w:t xml:space="preserve"> отношения ко всем клиентам </w:t>
      </w:r>
      <w:r w:rsidR="00730839">
        <w:t>Общества</w:t>
      </w:r>
      <w:r w:rsidR="00730839" w:rsidRPr="00B02EEE">
        <w:t xml:space="preserve"> </w:t>
      </w:r>
      <w:r w:rsidRPr="00B02EEE">
        <w:t xml:space="preserve">при их </w:t>
      </w:r>
      <w:r w:rsidR="009F28EE" w:rsidRPr="00B02EEE">
        <w:t>консультировании и/или</w:t>
      </w:r>
      <w:r w:rsidRPr="00B02EEE">
        <w:t xml:space="preserve"> совершении </w:t>
      </w:r>
      <w:r w:rsidR="009F28EE" w:rsidRPr="00B02EEE">
        <w:t>сделок с ними или от их имени и/</w:t>
      </w:r>
      <w:r w:rsidRPr="00B02EEE">
        <w:t>или по их поручению;</w:t>
      </w:r>
      <w:r w:rsidR="00981C71" w:rsidRPr="00B02EEE">
        <w:t xml:space="preserve"> </w:t>
      </w:r>
    </w:p>
    <w:p w14:paraId="72DB883D" w14:textId="77777777" w:rsidR="000439A3" w:rsidRPr="00B02EEE" w:rsidRDefault="00981C71" w:rsidP="005E348B">
      <w:pPr>
        <w:pStyle w:val="2f"/>
        <w:numPr>
          <w:ilvl w:val="0"/>
          <w:numId w:val="14"/>
        </w:numPr>
        <w:tabs>
          <w:tab w:val="clear" w:pos="1200"/>
          <w:tab w:val="left" w:pos="709"/>
        </w:tabs>
      </w:pPr>
      <w:r w:rsidRPr="00B02EEE">
        <w:t>разграничени</w:t>
      </w:r>
      <w:r w:rsidR="003A6D6E" w:rsidRPr="00B02EEE">
        <w:t>я</w:t>
      </w:r>
      <w:r w:rsidRPr="00B02EEE">
        <w:t xml:space="preserve"> </w:t>
      </w:r>
      <w:r w:rsidR="000E6185" w:rsidRPr="00B02EEE">
        <w:t xml:space="preserve">полномочий: </w:t>
      </w:r>
      <w:r w:rsidR="00730839">
        <w:t>Общество</w:t>
      </w:r>
      <w:r w:rsidR="00730839" w:rsidRPr="00B02EEE">
        <w:t xml:space="preserve"> </w:t>
      </w:r>
      <w:r w:rsidR="000E6185" w:rsidRPr="00B02EEE">
        <w:t>четко разграничивает полномочия</w:t>
      </w:r>
      <w:r w:rsidRPr="00B02EEE">
        <w:t xml:space="preserve"> органов управления</w:t>
      </w:r>
      <w:r w:rsidR="00730839">
        <w:t>, коллегиальных органов</w:t>
      </w:r>
      <w:r w:rsidRPr="00B02EEE">
        <w:t xml:space="preserve"> и работников </w:t>
      </w:r>
      <w:r w:rsidR="00730839">
        <w:t>Общества</w:t>
      </w:r>
      <w:r w:rsidR="00730839" w:rsidRPr="00B02EEE">
        <w:t xml:space="preserve"> </w:t>
      </w:r>
      <w:r w:rsidR="000E6185" w:rsidRPr="00B02EEE">
        <w:t xml:space="preserve">по принятию </w:t>
      </w:r>
      <w:r w:rsidR="00071156" w:rsidRPr="00B02EEE">
        <w:t>решений</w:t>
      </w:r>
      <w:r w:rsidR="000E6185" w:rsidRPr="00B02EEE">
        <w:t xml:space="preserve"> </w:t>
      </w:r>
      <w:r w:rsidRPr="00B02EEE">
        <w:t xml:space="preserve">таким образом, чтобы исключить конфликт интересов. </w:t>
      </w:r>
      <w:r w:rsidR="000E6185" w:rsidRPr="00B02EEE">
        <w:t xml:space="preserve">Работники обязаны использовать свои должностные полномочия и возможности исключительно в интересах </w:t>
      </w:r>
      <w:r w:rsidR="00730839">
        <w:t>Общества</w:t>
      </w:r>
      <w:r w:rsidR="000E6185" w:rsidRPr="00B02EEE">
        <w:t xml:space="preserve">. </w:t>
      </w:r>
      <w:r w:rsidRPr="00B02EEE">
        <w:t>Заинтересованные лица, чьи интересы затрагивает или может затронуть конфликт</w:t>
      </w:r>
      <w:r w:rsidR="00651099" w:rsidRPr="00B02EEE">
        <w:t xml:space="preserve"> интересов</w:t>
      </w:r>
      <w:r w:rsidRPr="00B02EEE">
        <w:t xml:space="preserve">, не должны принимать </w:t>
      </w:r>
      <w:r w:rsidR="00730839">
        <w:t>решения по мерам</w:t>
      </w:r>
      <w:r w:rsidRPr="00B02EEE">
        <w:t xml:space="preserve"> его урегулировании</w:t>
      </w:r>
      <w:r w:rsidR="000E6185" w:rsidRPr="00B02EEE">
        <w:t>;</w:t>
      </w:r>
    </w:p>
    <w:p w14:paraId="6B067150" w14:textId="77777777" w:rsidR="00704EC8" w:rsidRPr="00B02EEE" w:rsidRDefault="00981C71" w:rsidP="005E348B">
      <w:pPr>
        <w:pStyle w:val="2f"/>
        <w:numPr>
          <w:ilvl w:val="0"/>
          <w:numId w:val="14"/>
        </w:numPr>
        <w:tabs>
          <w:tab w:val="clear" w:pos="1200"/>
          <w:tab w:val="left" w:pos="709"/>
        </w:tabs>
      </w:pPr>
      <w:r w:rsidRPr="00B02EEE">
        <w:t>осуществлени</w:t>
      </w:r>
      <w:r w:rsidR="003A6D6E" w:rsidRPr="00B02EEE">
        <w:t>я</w:t>
      </w:r>
      <w:r w:rsidRPr="00B02EEE">
        <w:t xml:space="preserve"> справедливой и независимой </w:t>
      </w:r>
      <w:r w:rsidR="0005122A" w:rsidRPr="00B02EEE">
        <w:t>оценк</w:t>
      </w:r>
      <w:r w:rsidRPr="00B02EEE">
        <w:t>и</w:t>
      </w:r>
      <w:r w:rsidR="0005122A" w:rsidRPr="00B02EEE">
        <w:t xml:space="preserve"> возможных рисков для </w:t>
      </w:r>
      <w:r w:rsidR="00730839">
        <w:t>Общества</w:t>
      </w:r>
      <w:r w:rsidR="00730839" w:rsidRPr="00B02EEE">
        <w:t xml:space="preserve"> </w:t>
      </w:r>
      <w:r w:rsidR="0005122A" w:rsidRPr="00B02EEE">
        <w:t>при выявлении случа</w:t>
      </w:r>
      <w:r w:rsidR="004022D7" w:rsidRPr="00B02EEE">
        <w:t>ев</w:t>
      </w:r>
      <w:r w:rsidR="0005122A" w:rsidRPr="00B02EEE">
        <w:t xml:space="preserve"> конфликта интересов</w:t>
      </w:r>
      <w:r w:rsidR="00704EC8" w:rsidRPr="00B02EEE">
        <w:t>;</w:t>
      </w:r>
    </w:p>
    <w:p w14:paraId="7135EC4A" w14:textId="77777777" w:rsidR="004359F0" w:rsidRPr="00B02EEE" w:rsidRDefault="004359F0" w:rsidP="005E348B">
      <w:pPr>
        <w:pStyle w:val="2f"/>
        <w:numPr>
          <w:ilvl w:val="0"/>
          <w:numId w:val="14"/>
        </w:numPr>
        <w:tabs>
          <w:tab w:val="clear" w:pos="1200"/>
          <w:tab w:val="left" w:pos="709"/>
        </w:tabs>
      </w:pPr>
      <w:r w:rsidRPr="00B02EEE">
        <w:t xml:space="preserve">обеспечения руководителями </w:t>
      </w:r>
      <w:r w:rsidR="00730839">
        <w:t>всех уровней Общества</w:t>
      </w:r>
      <w:r w:rsidR="001717E5" w:rsidRPr="00B02EEE">
        <w:t xml:space="preserve"> </w:t>
      </w:r>
      <w:r w:rsidRPr="00B02EEE">
        <w:t>поддержания соответствующей культуры поведения работников, при которой они знают и понимают свои обязанности и свободно информируют о сомнениях и проблемах («</w:t>
      </w:r>
      <w:r w:rsidR="00730839">
        <w:t>т</w:t>
      </w:r>
      <w:r w:rsidRPr="00B02EEE">
        <w:t>он сверху»);</w:t>
      </w:r>
    </w:p>
    <w:p w14:paraId="3CB6D82E" w14:textId="77777777" w:rsidR="00ED22EF" w:rsidRPr="00B02EEE" w:rsidRDefault="00ED22EF" w:rsidP="005E348B">
      <w:pPr>
        <w:pStyle w:val="2f"/>
        <w:numPr>
          <w:ilvl w:val="0"/>
          <w:numId w:val="14"/>
        </w:numPr>
        <w:tabs>
          <w:tab w:val="clear" w:pos="1200"/>
          <w:tab w:val="left" w:pos="709"/>
        </w:tabs>
      </w:pPr>
      <w:r w:rsidRPr="00B02EEE">
        <w:t>участия всех работников</w:t>
      </w:r>
      <w:r w:rsidR="004359F0" w:rsidRPr="00B02EEE">
        <w:t>,</w:t>
      </w:r>
      <w:r w:rsidRPr="00B02EEE">
        <w:t xml:space="preserve"> независимо от занимаемо</w:t>
      </w:r>
      <w:r w:rsidR="009D4DE8" w:rsidRPr="00B02EEE">
        <w:t>й</w:t>
      </w:r>
      <w:r w:rsidRPr="00B02EEE">
        <w:t xml:space="preserve"> должност</w:t>
      </w:r>
      <w:r w:rsidR="009D4DE8" w:rsidRPr="00B02EEE">
        <w:t>и</w:t>
      </w:r>
      <w:r w:rsidRPr="00B02EEE">
        <w:t xml:space="preserve"> в </w:t>
      </w:r>
      <w:r w:rsidR="00730839">
        <w:t>Обществе</w:t>
      </w:r>
      <w:r w:rsidR="004359F0" w:rsidRPr="00B02EEE">
        <w:t>, в процессах</w:t>
      </w:r>
      <w:r w:rsidR="00730839">
        <w:t xml:space="preserve"> предотвращения,</w:t>
      </w:r>
      <w:r w:rsidR="004359F0" w:rsidRPr="00B02EEE">
        <w:t xml:space="preserve"> выявления и урегулирования конфликт</w:t>
      </w:r>
      <w:r w:rsidR="002D340B" w:rsidRPr="00B02EEE">
        <w:t>а</w:t>
      </w:r>
      <w:r w:rsidR="004359F0" w:rsidRPr="00B02EEE">
        <w:t xml:space="preserve"> интересов;</w:t>
      </w:r>
      <w:r w:rsidRPr="00B02EEE">
        <w:t xml:space="preserve"> </w:t>
      </w:r>
    </w:p>
    <w:p w14:paraId="4D903BF2" w14:textId="77777777" w:rsidR="0005122A" w:rsidRPr="00B02EEE" w:rsidRDefault="0005122A" w:rsidP="005E348B">
      <w:pPr>
        <w:pStyle w:val="2f"/>
        <w:numPr>
          <w:ilvl w:val="0"/>
          <w:numId w:val="14"/>
        </w:numPr>
        <w:tabs>
          <w:tab w:val="clear" w:pos="1200"/>
          <w:tab w:val="left" w:pos="709"/>
        </w:tabs>
      </w:pPr>
      <w:r w:rsidRPr="00B02EEE">
        <w:t xml:space="preserve"> разработк</w:t>
      </w:r>
      <w:r w:rsidR="003A6D6E" w:rsidRPr="00B02EEE">
        <w:t>и</w:t>
      </w:r>
      <w:r w:rsidRPr="00B02EEE">
        <w:t xml:space="preserve"> </w:t>
      </w:r>
      <w:r w:rsidR="004022D7" w:rsidRPr="00B02EEE">
        <w:t>мероприятий</w:t>
      </w:r>
      <w:r w:rsidRPr="00B02EEE">
        <w:t xml:space="preserve"> по урегулированию</w:t>
      </w:r>
      <w:r w:rsidR="00621026" w:rsidRPr="00B02EEE">
        <w:t xml:space="preserve"> конфликта интересов, </w:t>
      </w:r>
      <w:r w:rsidR="003A6D6E" w:rsidRPr="00B02EEE">
        <w:t>включающих</w:t>
      </w:r>
      <w:r w:rsidR="00165327" w:rsidRPr="00B02EEE">
        <w:t>,</w:t>
      </w:r>
      <w:r w:rsidR="004022D7" w:rsidRPr="00B02EEE">
        <w:t xml:space="preserve"> в том числе</w:t>
      </w:r>
      <w:r w:rsidR="00167AE7" w:rsidRPr="00B02EEE">
        <w:t xml:space="preserve"> </w:t>
      </w:r>
      <w:r w:rsidR="004022D7" w:rsidRPr="00B02EEE">
        <w:t xml:space="preserve">принятие, </w:t>
      </w:r>
      <w:r w:rsidR="00730839">
        <w:t xml:space="preserve">передачу, </w:t>
      </w:r>
      <w:r w:rsidR="004022D7" w:rsidRPr="00B02EEE">
        <w:t>уклонение, минимизаци</w:t>
      </w:r>
      <w:r w:rsidR="003A6D6E" w:rsidRPr="00B02EEE">
        <w:t>ю</w:t>
      </w:r>
      <w:r w:rsidR="00071156" w:rsidRPr="00B02EEE">
        <w:t xml:space="preserve"> риска</w:t>
      </w:r>
      <w:r w:rsidRPr="00B02EEE">
        <w:t>;</w:t>
      </w:r>
    </w:p>
    <w:p w14:paraId="31588796" w14:textId="77777777" w:rsidR="0005122A" w:rsidRPr="00B02EEE" w:rsidRDefault="00730839" w:rsidP="005E348B">
      <w:pPr>
        <w:pStyle w:val="2f"/>
        <w:numPr>
          <w:ilvl w:val="0"/>
          <w:numId w:val="14"/>
        </w:numPr>
        <w:tabs>
          <w:tab w:val="clear" w:pos="1200"/>
          <w:tab w:val="left" w:pos="709"/>
        </w:tabs>
      </w:pPr>
      <w:r>
        <w:t>соблюдения информационных барьеров и</w:t>
      </w:r>
      <w:r w:rsidR="00704EC8" w:rsidRPr="00B02EEE">
        <w:t xml:space="preserve"> </w:t>
      </w:r>
      <w:r w:rsidR="00711039" w:rsidRPr="00B02EEE">
        <w:t>обеспечени</w:t>
      </w:r>
      <w:r w:rsidR="003A6D6E" w:rsidRPr="00B02EEE">
        <w:t>я</w:t>
      </w:r>
      <w:r w:rsidR="00711039" w:rsidRPr="00B02EEE">
        <w:t xml:space="preserve"> </w:t>
      </w:r>
      <w:r w:rsidR="004314B5" w:rsidRPr="00B02EEE">
        <w:t xml:space="preserve">охраны непубличной, конфиденциальной, инсайдерской информации и </w:t>
      </w:r>
      <w:r w:rsidR="0005122A" w:rsidRPr="00B02EEE">
        <w:t>сведений</w:t>
      </w:r>
      <w:r w:rsidR="00711039" w:rsidRPr="00B02EEE">
        <w:t xml:space="preserve">, полученных в ходе раскрытия информации </w:t>
      </w:r>
      <w:r w:rsidR="0005122A" w:rsidRPr="00B02EEE">
        <w:t>о конфликте интересов;</w:t>
      </w:r>
    </w:p>
    <w:p w14:paraId="2C5642B6" w14:textId="77777777" w:rsidR="003A6D6E" w:rsidRPr="00B02EEE" w:rsidRDefault="003A6D6E" w:rsidP="005E348B">
      <w:pPr>
        <w:pStyle w:val="2f"/>
        <w:numPr>
          <w:ilvl w:val="0"/>
          <w:numId w:val="14"/>
        </w:numPr>
        <w:tabs>
          <w:tab w:val="clear" w:pos="1200"/>
          <w:tab w:val="left" w:pos="709"/>
        </w:tabs>
      </w:pPr>
      <w:r w:rsidRPr="00B02EEE">
        <w:t xml:space="preserve">создания </w:t>
      </w:r>
      <w:r w:rsidR="0097018B" w:rsidRPr="00B02EEE">
        <w:t xml:space="preserve">среды открытого общения, </w:t>
      </w:r>
      <w:r w:rsidRPr="00B02EEE">
        <w:t>включающ</w:t>
      </w:r>
      <w:r w:rsidR="00165327" w:rsidRPr="00B02EEE">
        <w:t>е</w:t>
      </w:r>
      <w:r w:rsidRPr="00B02EEE">
        <w:t xml:space="preserve">й </w:t>
      </w:r>
      <w:r w:rsidR="0005122A" w:rsidRPr="00B02EEE">
        <w:t>защит</w:t>
      </w:r>
      <w:r w:rsidRPr="00B02EEE">
        <w:t>у</w:t>
      </w:r>
      <w:r w:rsidR="0005122A" w:rsidRPr="00B02EEE">
        <w:t xml:space="preserve"> работник</w:t>
      </w:r>
      <w:r w:rsidR="002F2EB3" w:rsidRPr="00B02EEE">
        <w:t>о</w:t>
      </w:r>
      <w:r w:rsidR="0005122A" w:rsidRPr="00B02EEE">
        <w:t>в</w:t>
      </w:r>
      <w:r w:rsidR="002F2EB3" w:rsidRPr="00B02EEE">
        <w:t xml:space="preserve"> </w:t>
      </w:r>
      <w:r w:rsidR="00C7685B">
        <w:t>Общества</w:t>
      </w:r>
      <w:r w:rsidR="00C7685B" w:rsidRPr="00B02EEE">
        <w:t xml:space="preserve"> </w:t>
      </w:r>
      <w:r w:rsidR="0005122A" w:rsidRPr="00B02EEE">
        <w:t xml:space="preserve">от </w:t>
      </w:r>
      <w:r w:rsidR="002F2EB3" w:rsidRPr="00B02EEE">
        <w:t>санкций</w:t>
      </w:r>
      <w:r w:rsidR="00C7685B" w:rsidRPr="00C7685B">
        <w:t xml:space="preserve"> </w:t>
      </w:r>
      <w:r w:rsidR="00C7685B">
        <w:t>иных</w:t>
      </w:r>
      <w:r w:rsidR="00C7685B" w:rsidRPr="00FC15C0">
        <w:t xml:space="preserve"> неблагоприят</w:t>
      </w:r>
      <w:r w:rsidR="00C7685B">
        <w:t>ных последствий</w:t>
      </w:r>
      <w:r w:rsidR="0005122A" w:rsidRPr="00B02EEE">
        <w:t xml:space="preserve"> в связи с сообщением им</w:t>
      </w:r>
      <w:r w:rsidR="002F2EB3" w:rsidRPr="00B02EEE">
        <w:t>и</w:t>
      </w:r>
      <w:r w:rsidR="0005122A" w:rsidRPr="00B02EEE">
        <w:t xml:space="preserve"> сведений о конфликте интересов, который был своевременно раскрыт</w:t>
      </w:r>
      <w:r w:rsidR="002F2EB3" w:rsidRPr="00B02EEE">
        <w:t xml:space="preserve"> </w:t>
      </w:r>
      <w:r w:rsidR="0005122A" w:rsidRPr="00B02EEE">
        <w:t>работником</w:t>
      </w:r>
      <w:r w:rsidR="00165327" w:rsidRPr="00B02EEE">
        <w:t>,</w:t>
      </w:r>
      <w:r w:rsidR="0005122A" w:rsidRPr="00B02EEE">
        <w:t xml:space="preserve"> и </w:t>
      </w:r>
      <w:r w:rsidR="002F2EB3" w:rsidRPr="00B02EEE">
        <w:t>приняты меры по его</w:t>
      </w:r>
      <w:r w:rsidR="00C7685B">
        <w:t xml:space="preserve"> предотвращению/</w:t>
      </w:r>
      <w:r w:rsidR="0005122A" w:rsidRPr="00B02EEE">
        <w:t>урегулирован</w:t>
      </w:r>
      <w:r w:rsidR="002F2EB3" w:rsidRPr="00B02EEE">
        <w:t>ию</w:t>
      </w:r>
      <w:r w:rsidRPr="00B02EEE">
        <w:t>;</w:t>
      </w:r>
    </w:p>
    <w:p w14:paraId="044A02F5" w14:textId="77777777" w:rsidR="00ED22EF" w:rsidRPr="00B02EEE" w:rsidRDefault="00ED22EF" w:rsidP="005E348B">
      <w:pPr>
        <w:pStyle w:val="2f"/>
        <w:numPr>
          <w:ilvl w:val="0"/>
          <w:numId w:val="14"/>
        </w:numPr>
        <w:tabs>
          <w:tab w:val="clear" w:pos="1200"/>
          <w:tab w:val="left" w:pos="709"/>
        </w:tabs>
      </w:pPr>
      <w:r w:rsidRPr="00B02EEE">
        <w:t>обеспечения достаточности нормативной базы, включая установление правил и ограничений в целях минимизации риска возникновения конфликта интересов;</w:t>
      </w:r>
    </w:p>
    <w:p w14:paraId="26602561" w14:textId="77777777" w:rsidR="00ED22EF" w:rsidRPr="00B02EEE" w:rsidRDefault="00ED22EF" w:rsidP="005E348B">
      <w:pPr>
        <w:pStyle w:val="2f"/>
        <w:numPr>
          <w:ilvl w:val="0"/>
          <w:numId w:val="14"/>
        </w:numPr>
        <w:tabs>
          <w:tab w:val="clear" w:pos="1200"/>
          <w:tab w:val="left" w:pos="709"/>
        </w:tabs>
      </w:pPr>
      <w:r w:rsidRPr="00B02EEE">
        <w:t>проведения обучающих мероприятий</w:t>
      </w:r>
      <w:r w:rsidR="00744B2C" w:rsidRPr="00B02EEE">
        <w:t xml:space="preserve">, в том числе </w:t>
      </w:r>
      <w:r w:rsidRPr="00B02EEE">
        <w:t>с последующим тестированием работников на знание и понимание основных положений в области управления конфликтом интересов;</w:t>
      </w:r>
    </w:p>
    <w:p w14:paraId="5186D2CE" w14:textId="77777777" w:rsidR="000D5806" w:rsidRPr="00B02EEE" w:rsidRDefault="000D5806" w:rsidP="005E348B">
      <w:pPr>
        <w:pStyle w:val="2f"/>
        <w:numPr>
          <w:ilvl w:val="0"/>
          <w:numId w:val="14"/>
        </w:numPr>
        <w:tabs>
          <w:tab w:val="clear" w:pos="1200"/>
          <w:tab w:val="left" w:pos="709"/>
        </w:tabs>
      </w:pPr>
      <w:r w:rsidRPr="00B02EEE">
        <w:t xml:space="preserve">обеспечения обособленного от собственных активов </w:t>
      </w:r>
      <w:r w:rsidR="00005628" w:rsidRPr="00B02EEE">
        <w:t xml:space="preserve">хранения </w:t>
      </w:r>
      <w:r w:rsidRPr="00B02EEE">
        <w:t>денежных средств клиентов;</w:t>
      </w:r>
    </w:p>
    <w:p w14:paraId="3C51F723" w14:textId="77777777" w:rsidR="0005122A" w:rsidRPr="00B02EEE" w:rsidRDefault="00ED22EF" w:rsidP="005E348B">
      <w:pPr>
        <w:pStyle w:val="2f"/>
        <w:numPr>
          <w:ilvl w:val="0"/>
          <w:numId w:val="14"/>
        </w:numPr>
        <w:tabs>
          <w:tab w:val="clear" w:pos="1200"/>
          <w:tab w:val="left" w:pos="709"/>
        </w:tabs>
      </w:pPr>
      <w:r w:rsidRPr="00B02EEE">
        <w:t xml:space="preserve">открытого взаимодействия с надзорными </w:t>
      </w:r>
      <w:r w:rsidR="00C7685B">
        <w:t xml:space="preserve">и регулирующими </w:t>
      </w:r>
      <w:r w:rsidRPr="00B02EEE">
        <w:t>органами</w:t>
      </w:r>
      <w:r w:rsidR="002D340B" w:rsidRPr="00B02EEE">
        <w:t>.</w:t>
      </w:r>
      <w:r w:rsidRPr="00B02EEE">
        <w:t xml:space="preserve"> </w:t>
      </w:r>
    </w:p>
    <w:p w14:paraId="2F82CC70" w14:textId="77777777" w:rsidR="00E64B1B" w:rsidRPr="00B02EEE" w:rsidRDefault="00213B35" w:rsidP="00B02EEE">
      <w:pPr>
        <w:pStyle w:val="10"/>
        <w:numPr>
          <w:ilvl w:val="0"/>
          <w:numId w:val="83"/>
        </w:numPr>
        <w:tabs>
          <w:tab w:val="left" w:pos="1418"/>
        </w:tabs>
        <w:spacing w:after="360" w:line="240" w:lineRule="auto"/>
        <w:ind w:left="0" w:firstLine="709"/>
        <w:jc w:val="both"/>
        <w:rPr>
          <w:sz w:val="28"/>
          <w:szCs w:val="28"/>
        </w:rPr>
      </w:pPr>
      <w:bookmarkStart w:id="45" w:name="_Toc535571849"/>
      <w:r>
        <w:rPr>
          <w:sz w:val="28"/>
          <w:szCs w:val="28"/>
        </w:rPr>
        <w:t>Основные у</w:t>
      </w:r>
      <w:r w:rsidR="00E64B1B" w:rsidRPr="00B02EEE">
        <w:rPr>
          <w:sz w:val="28"/>
          <w:szCs w:val="28"/>
        </w:rPr>
        <w:t xml:space="preserve">частники </w:t>
      </w:r>
      <w:r>
        <w:rPr>
          <w:sz w:val="28"/>
          <w:szCs w:val="28"/>
        </w:rPr>
        <w:t>системы</w:t>
      </w:r>
      <w:r w:rsidRPr="00B02EEE">
        <w:rPr>
          <w:sz w:val="28"/>
          <w:szCs w:val="28"/>
        </w:rPr>
        <w:t xml:space="preserve"> </w:t>
      </w:r>
      <w:r w:rsidR="00E64B1B" w:rsidRPr="00B02EEE">
        <w:rPr>
          <w:sz w:val="28"/>
          <w:szCs w:val="28"/>
        </w:rPr>
        <w:t xml:space="preserve">управления </w:t>
      </w:r>
      <w:r w:rsidR="004C2FA6" w:rsidRPr="00B02EEE">
        <w:rPr>
          <w:sz w:val="28"/>
          <w:szCs w:val="28"/>
        </w:rPr>
        <w:t xml:space="preserve">конфликтом </w:t>
      </w:r>
      <w:r w:rsidR="00E64B1B" w:rsidRPr="00B02EEE">
        <w:rPr>
          <w:sz w:val="28"/>
          <w:szCs w:val="28"/>
        </w:rPr>
        <w:t>интересов, их функции и полномочия</w:t>
      </w:r>
      <w:bookmarkEnd w:id="45"/>
    </w:p>
    <w:p w14:paraId="47E9AC8B" w14:textId="77777777" w:rsidR="006165EC" w:rsidRPr="00B02EEE" w:rsidRDefault="00017510" w:rsidP="00B02EEE">
      <w:pPr>
        <w:pStyle w:val="afff7"/>
        <w:numPr>
          <w:ilvl w:val="1"/>
          <w:numId w:val="10"/>
        </w:numPr>
        <w:tabs>
          <w:tab w:val="left" w:pos="1418"/>
        </w:tabs>
        <w:spacing w:before="240" w:after="120"/>
        <w:rPr>
          <w:b w:val="0"/>
          <w:bCs/>
        </w:rPr>
      </w:pPr>
      <w:r w:rsidRPr="00B02EEE">
        <w:rPr>
          <w:bCs/>
        </w:rPr>
        <w:t>Совет директоров СБФ</w:t>
      </w:r>
      <w:r w:rsidR="00277F15" w:rsidRPr="00B02EEE">
        <w:rPr>
          <w:bCs/>
        </w:rPr>
        <w:t>:</w:t>
      </w:r>
      <w:r w:rsidR="00E64B1B" w:rsidRPr="00B02EEE">
        <w:rPr>
          <w:bCs/>
        </w:rPr>
        <w:t xml:space="preserve"> </w:t>
      </w:r>
    </w:p>
    <w:p w14:paraId="6A8D31C0" w14:textId="77777777" w:rsidR="00E64B1B" w:rsidRPr="00B02EEE" w:rsidRDefault="00E64B1B" w:rsidP="005E348B">
      <w:pPr>
        <w:pStyle w:val="2f"/>
        <w:numPr>
          <w:ilvl w:val="0"/>
          <w:numId w:val="14"/>
        </w:numPr>
        <w:tabs>
          <w:tab w:val="clear" w:pos="1200"/>
          <w:tab w:val="left" w:pos="709"/>
        </w:tabs>
      </w:pPr>
      <w:r w:rsidRPr="00B02EEE">
        <w:t xml:space="preserve">осуществляет общий контроль за процессом </w:t>
      </w:r>
      <w:r w:rsidR="00BA1725" w:rsidRPr="00B02EEE">
        <w:t xml:space="preserve">и принимаемыми мерами в области </w:t>
      </w:r>
      <w:r w:rsidRPr="00B02EEE">
        <w:t xml:space="preserve">управления </w:t>
      </w:r>
      <w:r w:rsidR="008C1E7C" w:rsidRPr="00B02EEE">
        <w:t xml:space="preserve">конфликтом </w:t>
      </w:r>
      <w:r w:rsidRPr="00B02EEE">
        <w:t>интересов</w:t>
      </w:r>
      <w:r w:rsidR="002D340B" w:rsidRPr="00B02EEE">
        <w:t>.</w:t>
      </w:r>
      <w:r w:rsidRPr="00B02EEE">
        <w:t xml:space="preserve"> </w:t>
      </w:r>
    </w:p>
    <w:p w14:paraId="45BA8A1C" w14:textId="77777777" w:rsidR="00E64B1B" w:rsidRPr="00B02EEE" w:rsidRDefault="009A6815" w:rsidP="00B02EEE">
      <w:pPr>
        <w:pStyle w:val="afff7"/>
        <w:numPr>
          <w:ilvl w:val="1"/>
          <w:numId w:val="10"/>
        </w:numPr>
        <w:tabs>
          <w:tab w:val="left" w:pos="1418"/>
        </w:tabs>
        <w:spacing w:before="240" w:after="120"/>
        <w:rPr>
          <w:b w:val="0"/>
        </w:rPr>
      </w:pPr>
      <w:r w:rsidRPr="00B02EEE">
        <w:t>Генеральный директор СБФ</w:t>
      </w:r>
      <w:r w:rsidR="00E64B1B" w:rsidRPr="00B02EEE">
        <w:t>:</w:t>
      </w:r>
    </w:p>
    <w:p w14:paraId="20513B93" w14:textId="77777777" w:rsidR="009A6815" w:rsidRPr="00B02EEE" w:rsidRDefault="009A6815" w:rsidP="009A6815">
      <w:pPr>
        <w:pStyle w:val="2f"/>
        <w:numPr>
          <w:ilvl w:val="0"/>
          <w:numId w:val="14"/>
        </w:numPr>
        <w:tabs>
          <w:tab w:val="clear" w:pos="1200"/>
          <w:tab w:val="left" w:pos="709"/>
        </w:tabs>
      </w:pPr>
      <w:r w:rsidRPr="00B02EEE">
        <w:t>утверждает настоящую Политику;</w:t>
      </w:r>
    </w:p>
    <w:p w14:paraId="6767435A" w14:textId="77777777" w:rsidR="00E64B1B" w:rsidRPr="00B02EEE" w:rsidRDefault="00E64B1B" w:rsidP="005E348B">
      <w:pPr>
        <w:pStyle w:val="2f"/>
        <w:numPr>
          <w:ilvl w:val="0"/>
          <w:numId w:val="14"/>
        </w:numPr>
        <w:tabs>
          <w:tab w:val="clear" w:pos="1200"/>
          <w:tab w:val="left" w:pos="709"/>
        </w:tabs>
      </w:pPr>
      <w:r w:rsidRPr="00B02EEE">
        <w:t xml:space="preserve">несет ответственность за соответствие деятельности </w:t>
      </w:r>
      <w:r w:rsidR="005813F8">
        <w:t>Общества</w:t>
      </w:r>
      <w:r w:rsidR="005813F8" w:rsidRPr="00B02EEE">
        <w:t xml:space="preserve"> </w:t>
      </w:r>
      <w:r w:rsidRPr="00B02EEE">
        <w:t xml:space="preserve">требованиям </w:t>
      </w:r>
      <w:r w:rsidR="005813F8">
        <w:t xml:space="preserve">применимого </w:t>
      </w:r>
      <w:r w:rsidRPr="00B02EEE">
        <w:t>законодательства, обеспечени</w:t>
      </w:r>
      <w:r w:rsidR="005B561A" w:rsidRPr="00B02EEE">
        <w:t>е</w:t>
      </w:r>
      <w:r w:rsidRPr="00B02EEE">
        <w:t xml:space="preserve"> выполнения требований </w:t>
      </w:r>
      <w:r w:rsidR="005813F8">
        <w:t xml:space="preserve">применимого </w:t>
      </w:r>
      <w:r w:rsidRPr="00B02EEE">
        <w:lastRenderedPageBreak/>
        <w:t xml:space="preserve">законодательства через организацию систем, процессов, контролей и процедур, необходимых для управления </w:t>
      </w:r>
      <w:r w:rsidR="002D340B" w:rsidRPr="00B02EEE">
        <w:t xml:space="preserve">конфликтом </w:t>
      </w:r>
      <w:r w:rsidRPr="00B02EEE">
        <w:t>интересов;</w:t>
      </w:r>
      <w:r w:rsidR="000C765E" w:rsidRPr="00B02EEE">
        <w:t xml:space="preserve"> </w:t>
      </w:r>
    </w:p>
    <w:p w14:paraId="7F8FC270" w14:textId="77777777" w:rsidR="00E64B1B" w:rsidRPr="00B02EEE" w:rsidRDefault="00E64B1B" w:rsidP="005E348B">
      <w:pPr>
        <w:pStyle w:val="2f"/>
        <w:numPr>
          <w:ilvl w:val="0"/>
          <w:numId w:val="14"/>
        </w:numPr>
        <w:tabs>
          <w:tab w:val="clear" w:pos="1200"/>
          <w:tab w:val="left" w:pos="709"/>
        </w:tabs>
      </w:pPr>
      <w:r w:rsidRPr="00B02EEE">
        <w:t>осуществляет контроль за соблюдением</w:t>
      </w:r>
      <w:r w:rsidR="005505BF" w:rsidRPr="00B02EEE">
        <w:t xml:space="preserve"> положений</w:t>
      </w:r>
      <w:r w:rsidRPr="00B02EEE">
        <w:t xml:space="preserve"> настоящей Политики, включая обеспечение эффективного и оперативного решения вопросов органами</w:t>
      </w:r>
      <w:r w:rsidR="009A6815" w:rsidRPr="00B02EEE">
        <w:t xml:space="preserve">/подразделениями </w:t>
      </w:r>
      <w:r w:rsidR="005813F8">
        <w:t>Общества</w:t>
      </w:r>
      <w:r w:rsidR="005813F8" w:rsidRPr="00B02EEE">
        <w:t xml:space="preserve"> </w:t>
      </w:r>
      <w:r w:rsidRPr="00B02EEE">
        <w:t xml:space="preserve">в системе </w:t>
      </w:r>
      <w:r w:rsidR="0006785C" w:rsidRPr="00B02EEE">
        <w:t>управления конфликт</w:t>
      </w:r>
      <w:r w:rsidR="008C1E7C" w:rsidRPr="00B02EEE">
        <w:t>ом</w:t>
      </w:r>
      <w:r w:rsidR="0006785C" w:rsidRPr="00B02EEE">
        <w:t xml:space="preserve"> интересов;</w:t>
      </w:r>
    </w:p>
    <w:p w14:paraId="49232E5C" w14:textId="77777777" w:rsidR="006165EC" w:rsidRPr="00B02EEE" w:rsidRDefault="007E0219" w:rsidP="00482890">
      <w:pPr>
        <w:pStyle w:val="2f"/>
        <w:numPr>
          <w:ilvl w:val="0"/>
          <w:numId w:val="14"/>
        </w:numPr>
        <w:tabs>
          <w:tab w:val="clear" w:pos="1200"/>
          <w:tab w:val="left" w:pos="709"/>
        </w:tabs>
      </w:pPr>
      <w:r w:rsidRPr="00B02EEE">
        <w:t>принимает решения по вопросам и мероприятиям, проводимым в рамках управления конфликтом интересов</w:t>
      </w:r>
      <w:r w:rsidR="005813F8">
        <w:t xml:space="preserve"> </w:t>
      </w:r>
      <w:r w:rsidRPr="00B02EEE">
        <w:t>в рамках своей компетенции</w:t>
      </w:r>
      <w:r w:rsidR="005813F8">
        <w:t>.</w:t>
      </w:r>
    </w:p>
    <w:p w14:paraId="65B65A02" w14:textId="77777777" w:rsidR="00E64B1B" w:rsidRPr="00B02EEE" w:rsidRDefault="009A6815" w:rsidP="00B02EEE">
      <w:pPr>
        <w:pStyle w:val="afff7"/>
        <w:numPr>
          <w:ilvl w:val="1"/>
          <w:numId w:val="10"/>
        </w:numPr>
        <w:tabs>
          <w:tab w:val="left" w:pos="1418"/>
        </w:tabs>
        <w:spacing w:before="240" w:after="120"/>
        <w:rPr>
          <w:b w:val="0"/>
        </w:rPr>
      </w:pPr>
      <w:r w:rsidRPr="00B02EEE">
        <w:t xml:space="preserve">Ответственный сотрудник </w:t>
      </w:r>
      <w:r w:rsidR="002C26E3" w:rsidRPr="00B02EEE">
        <w:t>по</w:t>
      </w:r>
      <w:r w:rsidRPr="00B02EEE">
        <w:t xml:space="preserve"> комплаенс</w:t>
      </w:r>
      <w:r w:rsidR="00E64B1B" w:rsidRPr="00B02EEE">
        <w:t>:</w:t>
      </w:r>
    </w:p>
    <w:p w14:paraId="1FA7EFB9" w14:textId="77777777" w:rsidR="00E64B1B" w:rsidRPr="00B02EEE" w:rsidRDefault="00E64B1B" w:rsidP="005E348B">
      <w:pPr>
        <w:pStyle w:val="2f"/>
        <w:numPr>
          <w:ilvl w:val="0"/>
          <w:numId w:val="14"/>
        </w:numPr>
        <w:tabs>
          <w:tab w:val="clear" w:pos="1200"/>
          <w:tab w:val="left" w:pos="709"/>
        </w:tabs>
      </w:pPr>
      <w:r w:rsidRPr="00B02EEE">
        <w:t>разраб</w:t>
      </w:r>
      <w:r w:rsidR="00172108" w:rsidRPr="00B02EEE">
        <w:t>а</w:t>
      </w:r>
      <w:r w:rsidR="00251D42" w:rsidRPr="00B02EEE">
        <w:t>т</w:t>
      </w:r>
      <w:r w:rsidR="00172108" w:rsidRPr="00B02EEE">
        <w:t>ывает</w:t>
      </w:r>
      <w:r w:rsidR="008B3C21" w:rsidRPr="00B02EEE">
        <w:t xml:space="preserve"> общ</w:t>
      </w:r>
      <w:r w:rsidR="00172108" w:rsidRPr="00B02EEE">
        <w:t>ую</w:t>
      </w:r>
      <w:r w:rsidR="008B3C21" w:rsidRPr="00B02EEE">
        <w:t xml:space="preserve"> методологи</w:t>
      </w:r>
      <w:r w:rsidR="00172108" w:rsidRPr="00B02EEE">
        <w:t>ю</w:t>
      </w:r>
      <w:r w:rsidR="008B3C21" w:rsidRPr="00B02EEE">
        <w:t xml:space="preserve"> в области </w:t>
      </w:r>
      <w:r w:rsidR="0058587D" w:rsidRPr="00B02EEE">
        <w:t>управления конфликт</w:t>
      </w:r>
      <w:r w:rsidR="008C1E7C" w:rsidRPr="00B02EEE">
        <w:t>ом</w:t>
      </w:r>
      <w:r w:rsidR="0058587D" w:rsidRPr="00B02EEE">
        <w:t xml:space="preserve"> интересов</w:t>
      </w:r>
      <w:r w:rsidR="00621026" w:rsidRPr="00B02EEE">
        <w:t xml:space="preserve">, </w:t>
      </w:r>
      <w:r w:rsidR="005813F8" w:rsidRPr="00251D42">
        <w:t>принима</w:t>
      </w:r>
      <w:r w:rsidR="005813F8">
        <w:t>е</w:t>
      </w:r>
      <w:r w:rsidR="005813F8" w:rsidRPr="00251D42">
        <w:t xml:space="preserve">т участие </w:t>
      </w:r>
      <w:r w:rsidR="005813F8">
        <w:t>в согласовании документов подразделений Общества в части управления конфликтом интересов,</w:t>
      </w:r>
      <w:r w:rsidR="005813F8" w:rsidRPr="0043282D">
        <w:t xml:space="preserve"> </w:t>
      </w:r>
      <w:r w:rsidR="005813F8">
        <w:t>оказывает консультационную и методологическую поддержку</w:t>
      </w:r>
      <w:r w:rsidRPr="00B02EEE">
        <w:t>;</w:t>
      </w:r>
    </w:p>
    <w:p w14:paraId="08A43C64" w14:textId="77777777" w:rsidR="00E64B1B" w:rsidRPr="00B02EEE" w:rsidRDefault="0058587D" w:rsidP="005E348B">
      <w:pPr>
        <w:pStyle w:val="2f"/>
        <w:numPr>
          <w:ilvl w:val="0"/>
          <w:numId w:val="14"/>
        </w:numPr>
        <w:tabs>
          <w:tab w:val="clear" w:pos="1200"/>
          <w:tab w:val="left" w:pos="709"/>
        </w:tabs>
      </w:pPr>
      <w:r w:rsidRPr="00B02EEE">
        <w:t>осуществля</w:t>
      </w:r>
      <w:r w:rsidR="00172108" w:rsidRPr="00B02EEE">
        <w:t>е</w:t>
      </w:r>
      <w:r w:rsidRPr="00B02EEE">
        <w:t xml:space="preserve">т меры по идентификации, анализу и </w:t>
      </w:r>
      <w:r w:rsidR="0021681A" w:rsidRPr="00B02EEE">
        <w:t>урегулированию</w:t>
      </w:r>
      <w:r w:rsidRPr="00B02EEE">
        <w:t xml:space="preserve"> конфликт</w:t>
      </w:r>
      <w:r w:rsidR="008C1E7C" w:rsidRPr="00B02EEE">
        <w:t>а</w:t>
      </w:r>
      <w:r w:rsidRPr="00B02EEE">
        <w:t xml:space="preserve"> интересов</w:t>
      </w:r>
      <w:r w:rsidR="005813F8">
        <w:t xml:space="preserve"> </w:t>
      </w:r>
      <w:r w:rsidR="001E6E00" w:rsidRPr="00B02EEE">
        <w:t>в рамках своей компетенции</w:t>
      </w:r>
      <w:r w:rsidR="00E64B1B" w:rsidRPr="00B02EEE">
        <w:t>;</w:t>
      </w:r>
    </w:p>
    <w:p w14:paraId="1FAD73F0" w14:textId="77777777" w:rsidR="007E0219" w:rsidRPr="00B02EEE" w:rsidRDefault="007E0219" w:rsidP="005E348B">
      <w:pPr>
        <w:pStyle w:val="2f"/>
        <w:numPr>
          <w:ilvl w:val="0"/>
          <w:numId w:val="14"/>
        </w:numPr>
        <w:tabs>
          <w:tab w:val="clear" w:pos="1200"/>
          <w:tab w:val="left" w:pos="709"/>
        </w:tabs>
      </w:pPr>
      <w:r w:rsidRPr="00B02EEE">
        <w:t>рассматривает вопросы и принимает решения по вопросам в области управления конфликтом интересов в рамках своей компетенции;</w:t>
      </w:r>
    </w:p>
    <w:p w14:paraId="5C458D16" w14:textId="77777777" w:rsidR="00EA5ED1" w:rsidRPr="00B02EEE" w:rsidRDefault="00251D42" w:rsidP="005E348B">
      <w:pPr>
        <w:pStyle w:val="2f"/>
        <w:numPr>
          <w:ilvl w:val="0"/>
          <w:numId w:val="14"/>
        </w:numPr>
        <w:tabs>
          <w:tab w:val="clear" w:pos="1200"/>
          <w:tab w:val="left" w:pos="709"/>
        </w:tabs>
      </w:pPr>
      <w:r w:rsidRPr="00B02EEE">
        <w:t>принима</w:t>
      </w:r>
      <w:r w:rsidR="00172108" w:rsidRPr="00B02EEE">
        <w:t>е</w:t>
      </w:r>
      <w:r w:rsidRPr="00B02EEE">
        <w:t>т участие во внедрении процедур и мероприятий</w:t>
      </w:r>
      <w:r w:rsidR="000F62A9" w:rsidRPr="00B02EEE">
        <w:t xml:space="preserve"> по развитию культуры в области управления конфликт</w:t>
      </w:r>
      <w:r w:rsidR="008C1E7C" w:rsidRPr="00B02EEE">
        <w:t>ом</w:t>
      </w:r>
      <w:r w:rsidR="000F62A9" w:rsidRPr="00B02EEE">
        <w:t xml:space="preserve"> интересов, в том числе провод</w:t>
      </w:r>
      <w:r w:rsidR="00172108" w:rsidRPr="00B02EEE">
        <w:t>и</w:t>
      </w:r>
      <w:r w:rsidR="000F62A9" w:rsidRPr="00B02EEE">
        <w:t xml:space="preserve">т информирование </w:t>
      </w:r>
      <w:r w:rsidR="007D0C37" w:rsidRPr="00B02EEE">
        <w:t>работ</w:t>
      </w:r>
      <w:r w:rsidR="005A6317" w:rsidRPr="00B02EEE">
        <w:t>ников</w:t>
      </w:r>
      <w:r w:rsidR="000F62A9" w:rsidRPr="00B02EEE">
        <w:t xml:space="preserve">, тренинги и консультации по реализации </w:t>
      </w:r>
      <w:r w:rsidR="00B40DEA" w:rsidRPr="00B02EEE">
        <w:t xml:space="preserve">настоящей </w:t>
      </w:r>
      <w:r w:rsidR="000F62A9" w:rsidRPr="00B02EEE">
        <w:t>Политики, иным стандартам и правилам,</w:t>
      </w:r>
      <w:r w:rsidR="008C1E7C" w:rsidRPr="00B02EEE">
        <w:t xml:space="preserve"> а также</w:t>
      </w:r>
      <w:r w:rsidR="000C765E" w:rsidRPr="00B02EEE">
        <w:t xml:space="preserve"> </w:t>
      </w:r>
      <w:r w:rsidR="000F62A9" w:rsidRPr="00B02EEE">
        <w:t>изменениям в нормативных требованиях;</w:t>
      </w:r>
    </w:p>
    <w:p w14:paraId="73426918" w14:textId="77777777" w:rsidR="00884438" w:rsidRPr="00B02EEE" w:rsidRDefault="00397A41" w:rsidP="005E348B">
      <w:pPr>
        <w:pStyle w:val="2f"/>
        <w:numPr>
          <w:ilvl w:val="0"/>
          <w:numId w:val="14"/>
        </w:numPr>
        <w:tabs>
          <w:tab w:val="clear" w:pos="1200"/>
          <w:tab w:val="left" w:pos="709"/>
        </w:tabs>
      </w:pPr>
      <w:r w:rsidRPr="00B02EEE">
        <w:t>представля</w:t>
      </w:r>
      <w:r w:rsidR="00172108" w:rsidRPr="00B02EEE">
        <w:t>е</w:t>
      </w:r>
      <w:r w:rsidRPr="00B02EEE">
        <w:t xml:space="preserve">т </w:t>
      </w:r>
      <w:r w:rsidR="00F81AE4" w:rsidRPr="00B02EEE">
        <w:t>вопросы</w:t>
      </w:r>
      <w:r w:rsidR="00172108" w:rsidRPr="00B02EEE">
        <w:t>, касающиеся конфликтов интересов,</w:t>
      </w:r>
      <w:r w:rsidR="00F81AE4" w:rsidRPr="00B02EEE">
        <w:t xml:space="preserve"> </w:t>
      </w:r>
      <w:r w:rsidR="00217965" w:rsidRPr="00B02EEE">
        <w:t>на</w:t>
      </w:r>
      <w:r w:rsidRPr="00B02EEE">
        <w:t xml:space="preserve"> рассмотрени</w:t>
      </w:r>
      <w:r w:rsidR="00217965" w:rsidRPr="00B02EEE">
        <w:t>е</w:t>
      </w:r>
      <w:r w:rsidR="00172108" w:rsidRPr="00B02EEE">
        <w:t xml:space="preserve"> уполномоченных органов </w:t>
      </w:r>
      <w:r w:rsidR="00482890">
        <w:t xml:space="preserve">Общества, относящиеся к функциям </w:t>
      </w:r>
      <w:r w:rsidR="00482890" w:rsidRPr="00BE2741">
        <w:t>указанны</w:t>
      </w:r>
      <w:r w:rsidR="00482890">
        <w:t>х органов</w:t>
      </w:r>
      <w:r w:rsidR="00884438" w:rsidRPr="00B02EEE">
        <w:t>;</w:t>
      </w:r>
    </w:p>
    <w:p w14:paraId="55C6B155" w14:textId="77777777" w:rsidR="00EA5ED1" w:rsidRPr="00B02EEE" w:rsidRDefault="00E81F70" w:rsidP="00664F3F">
      <w:pPr>
        <w:pStyle w:val="2f"/>
        <w:numPr>
          <w:ilvl w:val="0"/>
          <w:numId w:val="14"/>
        </w:numPr>
        <w:tabs>
          <w:tab w:val="clear" w:pos="1200"/>
          <w:tab w:val="left" w:pos="709"/>
        </w:tabs>
      </w:pPr>
      <w:r w:rsidRPr="00B02EEE">
        <w:t>иницииру</w:t>
      </w:r>
      <w:r w:rsidR="00172108" w:rsidRPr="00B02EEE">
        <w:t>е</w:t>
      </w:r>
      <w:r w:rsidRPr="00B02EEE">
        <w:t>т</w:t>
      </w:r>
      <w:r w:rsidR="00711039" w:rsidRPr="00B02EEE">
        <w:t xml:space="preserve"> и/или принимают участие в</w:t>
      </w:r>
      <w:r w:rsidRPr="00B02EEE">
        <w:t xml:space="preserve"> проведени</w:t>
      </w:r>
      <w:r w:rsidR="00711039" w:rsidRPr="00B02EEE">
        <w:t>и</w:t>
      </w:r>
      <w:r w:rsidRPr="00B02EEE">
        <w:t xml:space="preserve"> </w:t>
      </w:r>
      <w:r w:rsidR="000D7761" w:rsidRPr="00B02EEE">
        <w:t>служебны</w:t>
      </w:r>
      <w:r w:rsidR="0021681A" w:rsidRPr="00B02EEE">
        <w:t>х</w:t>
      </w:r>
      <w:r w:rsidR="00482890">
        <w:t xml:space="preserve"> расследований и</w:t>
      </w:r>
      <w:r w:rsidR="000D7761" w:rsidRPr="00B02EEE">
        <w:t xml:space="preserve"> </w:t>
      </w:r>
      <w:r w:rsidR="009E7E7E" w:rsidRPr="00B02EEE">
        <w:t>провер</w:t>
      </w:r>
      <w:r w:rsidR="0021681A" w:rsidRPr="00B02EEE">
        <w:t>ок</w:t>
      </w:r>
      <w:r w:rsidR="00E160A0" w:rsidRPr="00B02EEE">
        <w:t xml:space="preserve"> </w:t>
      </w:r>
      <w:r w:rsidR="00482890">
        <w:t>в области</w:t>
      </w:r>
      <w:r w:rsidR="000D7761" w:rsidRPr="00B02EEE">
        <w:t xml:space="preserve"> управления конфликтом интересов</w:t>
      </w:r>
      <w:r w:rsidR="00EA5ED1" w:rsidRPr="00B02EEE">
        <w:t>,</w:t>
      </w:r>
      <w:r w:rsidR="00E160A0" w:rsidRPr="00B02EEE">
        <w:t xml:space="preserve"> </w:t>
      </w:r>
      <w:r w:rsidR="00EA5ED1" w:rsidRPr="00B02EEE">
        <w:t xml:space="preserve">а также </w:t>
      </w:r>
      <w:r w:rsidR="00482890">
        <w:t xml:space="preserve">при необходимости, </w:t>
      </w:r>
      <w:r w:rsidR="003B65D0" w:rsidRPr="00B02EEE">
        <w:t>привлека</w:t>
      </w:r>
      <w:r w:rsidR="00482890">
        <w:t xml:space="preserve">ет </w:t>
      </w:r>
      <w:r w:rsidR="00482890" w:rsidRPr="000F04F8">
        <w:t xml:space="preserve">к </w:t>
      </w:r>
      <w:r w:rsidR="00482890">
        <w:t xml:space="preserve">служебному </w:t>
      </w:r>
      <w:r w:rsidR="00482890" w:rsidRPr="000F04F8">
        <w:t>расследованию</w:t>
      </w:r>
      <w:r w:rsidR="00482890" w:rsidRPr="00E266C1">
        <w:t>/</w:t>
      </w:r>
      <w:r w:rsidR="00482890" w:rsidRPr="000F04F8">
        <w:t xml:space="preserve">проверке представителей подразделений </w:t>
      </w:r>
      <w:r w:rsidR="00482890">
        <w:t>Общества</w:t>
      </w:r>
      <w:r w:rsidR="00482890" w:rsidRPr="000F04F8">
        <w:t xml:space="preserve"> в рамках их компетенции</w:t>
      </w:r>
      <w:r w:rsidR="00482890" w:rsidRPr="00631352">
        <w:t xml:space="preserve">, </w:t>
      </w:r>
      <w:r w:rsidR="00482890" w:rsidRPr="00871C15">
        <w:t>а также непосредственного руководителя работника, в отношении которого будет проводит</w:t>
      </w:r>
      <w:r w:rsidR="00482890">
        <w:t>ь</w:t>
      </w:r>
      <w:r w:rsidR="00482890" w:rsidRPr="00871C15">
        <w:t>ся</w:t>
      </w:r>
      <w:r w:rsidR="00482890">
        <w:t>/проводится</w:t>
      </w:r>
      <w:r w:rsidR="00482890" w:rsidRPr="00871C15">
        <w:t xml:space="preserve"> </w:t>
      </w:r>
      <w:r w:rsidR="00482890">
        <w:t xml:space="preserve">служебное </w:t>
      </w:r>
      <w:r w:rsidR="00482890" w:rsidRPr="00871C15">
        <w:t>расследование</w:t>
      </w:r>
      <w:r w:rsidR="00482890" w:rsidRPr="00E266C1">
        <w:t>/</w:t>
      </w:r>
      <w:r w:rsidR="00482890" w:rsidRPr="000F04F8">
        <w:t>проверка</w:t>
      </w:r>
      <w:r w:rsidR="00072094" w:rsidRPr="00B02EEE">
        <w:t>;</w:t>
      </w:r>
      <w:r w:rsidR="000D7761" w:rsidRPr="00B02EEE">
        <w:t xml:space="preserve"> </w:t>
      </w:r>
    </w:p>
    <w:p w14:paraId="428DEE35" w14:textId="77777777" w:rsidR="00EA5ED1" w:rsidRPr="00B02EEE" w:rsidRDefault="00EA5ED1" w:rsidP="005E348B">
      <w:pPr>
        <w:pStyle w:val="2f"/>
        <w:numPr>
          <w:ilvl w:val="0"/>
          <w:numId w:val="14"/>
        </w:numPr>
        <w:tabs>
          <w:tab w:val="clear" w:pos="1200"/>
          <w:tab w:val="left" w:pos="709"/>
        </w:tabs>
      </w:pPr>
      <w:r w:rsidRPr="00B02EEE">
        <w:t>подготавлива</w:t>
      </w:r>
      <w:r w:rsidR="00172108" w:rsidRPr="00B02EEE">
        <w:t>е</w:t>
      </w:r>
      <w:r w:rsidRPr="00B02EEE">
        <w:t>т</w:t>
      </w:r>
      <w:r w:rsidR="00172108" w:rsidRPr="00B02EEE">
        <w:t xml:space="preserve"> совместно с </w:t>
      </w:r>
      <w:r w:rsidR="00FD6BAF">
        <w:t>Управлением</w:t>
      </w:r>
      <w:r w:rsidR="00172108" w:rsidRPr="00B02EEE">
        <w:t xml:space="preserve"> безопасности </w:t>
      </w:r>
      <w:r w:rsidR="00482890">
        <w:t>Общества</w:t>
      </w:r>
      <w:r w:rsidR="00482890" w:rsidRPr="00B02EEE">
        <w:t xml:space="preserve"> </w:t>
      </w:r>
      <w:r w:rsidRPr="00B02EEE">
        <w:t>обучающие материалы в области управления конфликто</w:t>
      </w:r>
      <w:r w:rsidR="008C1E7C" w:rsidRPr="00B02EEE">
        <w:t>м</w:t>
      </w:r>
      <w:r w:rsidRPr="00B02EEE">
        <w:t xml:space="preserve"> </w:t>
      </w:r>
      <w:r w:rsidR="00E160A0" w:rsidRPr="00B02EEE">
        <w:t>интересов</w:t>
      </w:r>
      <w:r w:rsidRPr="00B02EEE">
        <w:t>;</w:t>
      </w:r>
    </w:p>
    <w:p w14:paraId="59F84969" w14:textId="77777777" w:rsidR="00EA5ED1" w:rsidRPr="00B02EEE" w:rsidRDefault="00F8035B" w:rsidP="005E348B">
      <w:pPr>
        <w:pStyle w:val="2f"/>
        <w:numPr>
          <w:ilvl w:val="0"/>
          <w:numId w:val="14"/>
        </w:numPr>
        <w:tabs>
          <w:tab w:val="clear" w:pos="1200"/>
          <w:tab w:val="left" w:pos="709"/>
        </w:tabs>
      </w:pPr>
      <w:r w:rsidRPr="00B02EEE">
        <w:t xml:space="preserve">совместно с </w:t>
      </w:r>
      <w:r w:rsidR="00FD6BAF">
        <w:t>Управлением</w:t>
      </w:r>
      <w:r w:rsidRPr="00B02EEE">
        <w:t xml:space="preserve"> безопасности </w:t>
      </w:r>
      <w:r w:rsidR="00482890">
        <w:t>Общества</w:t>
      </w:r>
      <w:r w:rsidR="00482890" w:rsidRPr="00B02EEE">
        <w:t xml:space="preserve"> </w:t>
      </w:r>
      <w:r w:rsidR="00EA5ED1" w:rsidRPr="00B02EEE">
        <w:t>консультиру</w:t>
      </w:r>
      <w:r w:rsidR="00172108" w:rsidRPr="00B02EEE">
        <w:t>е</w:t>
      </w:r>
      <w:r w:rsidR="00EA5ED1" w:rsidRPr="00B02EEE">
        <w:t xml:space="preserve">т работников </w:t>
      </w:r>
      <w:r w:rsidR="00482890">
        <w:t>Общества</w:t>
      </w:r>
      <w:r w:rsidR="00482890" w:rsidRPr="00B02EEE">
        <w:t xml:space="preserve"> </w:t>
      </w:r>
      <w:r w:rsidR="00EA5ED1" w:rsidRPr="00B02EEE">
        <w:t xml:space="preserve">по вопросам управления </w:t>
      </w:r>
      <w:r w:rsidR="008C1E7C" w:rsidRPr="00B02EEE">
        <w:t xml:space="preserve">конфликтом </w:t>
      </w:r>
      <w:r w:rsidR="00EA5ED1" w:rsidRPr="00B02EEE">
        <w:t>интересов</w:t>
      </w:r>
      <w:r w:rsidR="008C1E7C" w:rsidRPr="00B02EEE">
        <w:t>.</w:t>
      </w:r>
    </w:p>
    <w:p w14:paraId="2525190A" w14:textId="77777777" w:rsidR="00EA5ED1" w:rsidRPr="00B02EEE" w:rsidRDefault="00FD6BAF" w:rsidP="00B02EEE">
      <w:pPr>
        <w:pStyle w:val="afff7"/>
        <w:numPr>
          <w:ilvl w:val="1"/>
          <w:numId w:val="10"/>
        </w:numPr>
        <w:tabs>
          <w:tab w:val="left" w:pos="1418"/>
        </w:tabs>
        <w:spacing w:before="240" w:after="120"/>
        <w:rPr>
          <w:b w:val="0"/>
        </w:rPr>
      </w:pPr>
      <w:r>
        <w:t>Управление</w:t>
      </w:r>
      <w:r w:rsidR="00B2562A" w:rsidRPr="00B02EEE">
        <w:t xml:space="preserve"> </w:t>
      </w:r>
      <w:r w:rsidR="00EA5ED1" w:rsidRPr="00B02EEE">
        <w:t>безопасности:</w:t>
      </w:r>
    </w:p>
    <w:p w14:paraId="1B3E4A95" w14:textId="77777777" w:rsidR="00E13B13" w:rsidRPr="008C09A5" w:rsidRDefault="00E13B13" w:rsidP="004505F8">
      <w:pPr>
        <w:pStyle w:val="2f"/>
        <w:numPr>
          <w:ilvl w:val="0"/>
          <w:numId w:val="14"/>
        </w:numPr>
        <w:tabs>
          <w:tab w:val="clear" w:pos="1200"/>
          <w:tab w:val="left" w:pos="709"/>
        </w:tabs>
      </w:pPr>
      <w:r w:rsidRPr="00B02EEE">
        <w:t>осуществляют меры по идентификации</w:t>
      </w:r>
      <w:r w:rsidR="00D62DE3">
        <w:t>,</w:t>
      </w:r>
      <w:r w:rsidRPr="008C09A5">
        <w:t xml:space="preserve"> анализу </w:t>
      </w:r>
      <w:r w:rsidR="00D62DE3">
        <w:t xml:space="preserve">и урегулированию </w:t>
      </w:r>
      <w:r w:rsidRPr="008C09A5">
        <w:t>конфликтов интересов</w:t>
      </w:r>
      <w:r w:rsidR="004505F8" w:rsidRPr="008C09A5">
        <w:t>, в рамках своей компетенции</w:t>
      </w:r>
      <w:r w:rsidRPr="008C09A5">
        <w:t>;</w:t>
      </w:r>
    </w:p>
    <w:p w14:paraId="3FC00794" w14:textId="77777777" w:rsidR="00460F75" w:rsidRPr="008C09A5" w:rsidRDefault="00460F75" w:rsidP="005E348B">
      <w:pPr>
        <w:pStyle w:val="2f"/>
        <w:numPr>
          <w:ilvl w:val="0"/>
          <w:numId w:val="14"/>
        </w:numPr>
        <w:tabs>
          <w:tab w:val="clear" w:pos="1200"/>
          <w:tab w:val="left" w:pos="709"/>
        </w:tabs>
      </w:pPr>
      <w:r w:rsidRPr="008C09A5">
        <w:t>уведомля</w:t>
      </w:r>
      <w:r w:rsidR="00D62DE3" w:rsidRPr="00722B06">
        <w:t>е</w:t>
      </w:r>
      <w:r w:rsidRPr="008C09A5">
        <w:t>т Ответственного сотрудника по комплаенс о фактах или намерениях совершения действий, повлекших/способных повлечь возникновение конфликта интересов</w:t>
      </w:r>
      <w:r w:rsidR="00E13B13" w:rsidRPr="008C09A5">
        <w:t xml:space="preserve"> для оценки рисков и принятия решения</w:t>
      </w:r>
      <w:r w:rsidRPr="008C09A5">
        <w:t>;</w:t>
      </w:r>
    </w:p>
    <w:p w14:paraId="44EF7D40" w14:textId="77777777" w:rsidR="00EA5ED1" w:rsidRPr="008C09A5" w:rsidRDefault="00EE7611" w:rsidP="004505F8">
      <w:pPr>
        <w:pStyle w:val="2f"/>
        <w:numPr>
          <w:ilvl w:val="0"/>
          <w:numId w:val="14"/>
        </w:numPr>
        <w:tabs>
          <w:tab w:val="clear" w:pos="1200"/>
          <w:tab w:val="left" w:pos="709"/>
        </w:tabs>
      </w:pPr>
      <w:r w:rsidRPr="008C09A5">
        <w:t>подготавлива</w:t>
      </w:r>
      <w:r w:rsidRPr="00722B06">
        <w:t>е</w:t>
      </w:r>
      <w:r w:rsidRPr="008C09A5">
        <w:t xml:space="preserve">т </w:t>
      </w:r>
      <w:r w:rsidR="00EA5ED1" w:rsidRPr="008C09A5">
        <w:t>и провод</w:t>
      </w:r>
      <w:r w:rsidRPr="00722B06">
        <w:t>и</w:t>
      </w:r>
      <w:r w:rsidR="00EA5ED1" w:rsidRPr="008C09A5">
        <w:t>т мероприятия, направленные на выявление и пресечение действий работнико</w:t>
      </w:r>
      <w:r w:rsidR="00E160A0" w:rsidRPr="008C09A5">
        <w:t xml:space="preserve">в </w:t>
      </w:r>
      <w:r w:rsidRPr="00722B06">
        <w:t>Общества</w:t>
      </w:r>
      <w:r w:rsidR="00E160A0" w:rsidRPr="008C09A5">
        <w:t>, повлекших/способных пов</w:t>
      </w:r>
      <w:r w:rsidR="00EA5ED1" w:rsidRPr="008C09A5">
        <w:t>лечь возникновение конфликта интересов;</w:t>
      </w:r>
    </w:p>
    <w:p w14:paraId="32A4DAD7" w14:textId="4C35408D" w:rsidR="00172108" w:rsidRPr="008C09A5" w:rsidRDefault="00172108" w:rsidP="00172108">
      <w:pPr>
        <w:pStyle w:val="2f"/>
        <w:numPr>
          <w:ilvl w:val="0"/>
          <w:numId w:val="14"/>
        </w:numPr>
        <w:tabs>
          <w:tab w:val="clear" w:pos="1200"/>
          <w:tab w:val="left" w:pos="709"/>
        </w:tabs>
      </w:pPr>
      <w:r w:rsidRPr="008C09A5">
        <w:t>провод</w:t>
      </w:r>
      <w:r w:rsidR="00EE7611" w:rsidRPr="00722B06">
        <w:t>и</w:t>
      </w:r>
      <w:r w:rsidRPr="008C09A5">
        <w:t>т экспертизу ВНД и организационно-распорядительных документов (далее -</w:t>
      </w:r>
      <w:r w:rsidR="00F64A29" w:rsidRPr="008C09A5">
        <w:t xml:space="preserve"> </w:t>
      </w:r>
      <w:r w:rsidRPr="008C09A5">
        <w:t>ОРД), договоров</w:t>
      </w:r>
      <w:r w:rsidR="00EE7611" w:rsidRPr="00722B06">
        <w:t>, контрактов</w:t>
      </w:r>
      <w:r w:rsidRPr="008C09A5">
        <w:t xml:space="preserve"> и соглашений</w:t>
      </w:r>
      <w:r w:rsidR="00EE7611" w:rsidRPr="00722B06">
        <w:t xml:space="preserve"> Общества</w:t>
      </w:r>
      <w:r w:rsidRPr="008C09A5">
        <w:t>, в том числе на стадии их разработки и согласования, по запросам соответствующих разработчиков, в целях управления и минимизации риска возникновения конфликта интересов;</w:t>
      </w:r>
    </w:p>
    <w:p w14:paraId="796C34BB" w14:textId="77777777" w:rsidR="00EA5ED1" w:rsidRPr="008C09A5" w:rsidRDefault="00EA5ED1" w:rsidP="005E348B">
      <w:pPr>
        <w:pStyle w:val="2f"/>
        <w:numPr>
          <w:ilvl w:val="0"/>
          <w:numId w:val="14"/>
        </w:numPr>
        <w:tabs>
          <w:tab w:val="clear" w:pos="1200"/>
          <w:tab w:val="left" w:pos="709"/>
        </w:tabs>
      </w:pPr>
      <w:r w:rsidRPr="008C09A5">
        <w:lastRenderedPageBreak/>
        <w:t>выступа</w:t>
      </w:r>
      <w:r w:rsidR="008E3CC3" w:rsidRPr="008C09A5">
        <w:t>ю</w:t>
      </w:r>
      <w:r w:rsidRPr="008C09A5">
        <w:t>т инициатором служебных расследований</w:t>
      </w:r>
      <w:r w:rsidR="00D62DE3" w:rsidRPr="00722B06">
        <w:t>/проверок</w:t>
      </w:r>
      <w:r w:rsidRPr="008C09A5">
        <w:t xml:space="preserve">, а также </w:t>
      </w:r>
      <w:r w:rsidR="00A276AF" w:rsidRPr="008C09A5">
        <w:t>участвуют в проведении служебных расследований</w:t>
      </w:r>
      <w:r w:rsidR="00D62DE3" w:rsidRPr="00722B06">
        <w:t>/проверок</w:t>
      </w:r>
      <w:r w:rsidRPr="008C09A5">
        <w:t xml:space="preserve"> в рамках своей компетенции;</w:t>
      </w:r>
    </w:p>
    <w:p w14:paraId="472FE6D7" w14:textId="77777777" w:rsidR="00EA5ED1" w:rsidRPr="008C09A5" w:rsidRDefault="00EA5ED1" w:rsidP="005E348B">
      <w:pPr>
        <w:pStyle w:val="2f"/>
        <w:numPr>
          <w:ilvl w:val="0"/>
          <w:numId w:val="14"/>
        </w:numPr>
        <w:tabs>
          <w:tab w:val="clear" w:pos="1200"/>
          <w:tab w:val="left" w:pos="709"/>
        </w:tabs>
      </w:pPr>
      <w:r w:rsidRPr="008C09A5">
        <w:t>взаимодейству</w:t>
      </w:r>
      <w:r w:rsidR="00055840" w:rsidRPr="008C09A5">
        <w:t>ю</w:t>
      </w:r>
      <w:r w:rsidRPr="008C09A5">
        <w:t xml:space="preserve">т с правоохранительными органами в части передачи материалов по выявленным фактам </w:t>
      </w:r>
      <w:r w:rsidR="00142A0B" w:rsidRPr="008C09A5">
        <w:t>нарушений</w:t>
      </w:r>
      <w:r w:rsidRPr="008C09A5">
        <w:t xml:space="preserve"> работник</w:t>
      </w:r>
      <w:r w:rsidR="00D62DE3" w:rsidRPr="00722B06">
        <w:t>ами</w:t>
      </w:r>
      <w:r w:rsidRPr="008C09A5">
        <w:t xml:space="preserve"> </w:t>
      </w:r>
      <w:r w:rsidR="00D62DE3" w:rsidRPr="00722B06">
        <w:t>Общества</w:t>
      </w:r>
      <w:r w:rsidR="00142A0B" w:rsidRPr="008C09A5">
        <w:t xml:space="preserve"> </w:t>
      </w:r>
      <w:r w:rsidRPr="008C09A5">
        <w:t xml:space="preserve">с целью привлечения их к ответственности в соответствии с </w:t>
      </w:r>
      <w:r w:rsidR="00D62DE3" w:rsidRPr="00722B06">
        <w:t>применимым законодательством</w:t>
      </w:r>
      <w:r w:rsidRPr="008C09A5">
        <w:t>;</w:t>
      </w:r>
    </w:p>
    <w:p w14:paraId="13B79828" w14:textId="77777777" w:rsidR="000F62A9" w:rsidRPr="008C09A5" w:rsidRDefault="00EA5ED1" w:rsidP="005E348B">
      <w:pPr>
        <w:pStyle w:val="2f"/>
        <w:numPr>
          <w:ilvl w:val="0"/>
          <w:numId w:val="14"/>
        </w:numPr>
        <w:tabs>
          <w:tab w:val="clear" w:pos="1200"/>
          <w:tab w:val="left" w:pos="709"/>
        </w:tabs>
      </w:pPr>
      <w:r w:rsidRPr="008C09A5">
        <w:t>взаимодейству</w:t>
      </w:r>
      <w:r w:rsidR="00055840" w:rsidRPr="008C09A5">
        <w:t>ю</w:t>
      </w:r>
      <w:r w:rsidRPr="008C09A5">
        <w:t>т с</w:t>
      </w:r>
      <w:r w:rsidR="00F64A29" w:rsidRPr="008C09A5">
        <w:t xml:space="preserve"> Ответственным сотрудником</w:t>
      </w:r>
      <w:r w:rsidRPr="008C09A5">
        <w:t xml:space="preserve"> </w:t>
      </w:r>
      <w:r w:rsidR="002C26E3" w:rsidRPr="008C09A5">
        <w:t xml:space="preserve">по </w:t>
      </w:r>
      <w:r w:rsidRPr="008C09A5">
        <w:t xml:space="preserve">комплаенс по выявлению </w:t>
      </w:r>
      <w:r w:rsidR="00D62DE3">
        <w:t xml:space="preserve">и проверке </w:t>
      </w:r>
      <w:r w:rsidRPr="008C09A5">
        <w:t>информации о наме</w:t>
      </w:r>
      <w:r w:rsidR="00142A0B" w:rsidRPr="008C09A5">
        <w:t>рениях или фактах совершения</w:t>
      </w:r>
      <w:r w:rsidRPr="008C09A5">
        <w:t xml:space="preserve"> работниками </w:t>
      </w:r>
      <w:r w:rsidR="00D62DE3">
        <w:t>Общества</w:t>
      </w:r>
      <w:r w:rsidR="00D62DE3" w:rsidRPr="008C09A5">
        <w:t xml:space="preserve"> </w:t>
      </w:r>
      <w:r w:rsidR="00F60B06" w:rsidRPr="008C09A5">
        <w:t>действий</w:t>
      </w:r>
      <w:r w:rsidR="00142A0B" w:rsidRPr="008C09A5">
        <w:t>, повлекших/способных по</w:t>
      </w:r>
      <w:r w:rsidR="00AD2C40" w:rsidRPr="008C09A5">
        <w:t>в</w:t>
      </w:r>
      <w:r w:rsidR="00142A0B" w:rsidRPr="008C09A5">
        <w:t>лечь возникновение конфликта интер</w:t>
      </w:r>
      <w:r w:rsidR="00E1214C" w:rsidRPr="008C09A5">
        <w:t>е</w:t>
      </w:r>
      <w:r w:rsidR="00142A0B" w:rsidRPr="008C09A5">
        <w:t>сов</w:t>
      </w:r>
      <w:r w:rsidRPr="008C09A5">
        <w:t>.</w:t>
      </w:r>
    </w:p>
    <w:p w14:paraId="0554E60A" w14:textId="77777777" w:rsidR="00970FF1" w:rsidRPr="008C09A5" w:rsidRDefault="00970FF1" w:rsidP="008C09A5">
      <w:pPr>
        <w:pStyle w:val="afff7"/>
        <w:numPr>
          <w:ilvl w:val="1"/>
          <w:numId w:val="10"/>
        </w:numPr>
        <w:tabs>
          <w:tab w:val="left" w:pos="0"/>
        </w:tabs>
        <w:spacing w:before="240" w:after="120"/>
        <w:ind w:left="0" w:firstLine="360"/>
        <w:rPr>
          <w:b w:val="0"/>
        </w:rPr>
      </w:pPr>
      <w:r w:rsidRPr="008C09A5">
        <w:t>Работники, являющиеся членами коллегиальных органов</w:t>
      </w:r>
      <w:r w:rsidR="00663DAF" w:rsidRPr="008C09A5">
        <w:t>,</w:t>
      </w:r>
      <w:r w:rsidRPr="008C09A5">
        <w:t xml:space="preserve"> и замещающие их лица:</w:t>
      </w:r>
    </w:p>
    <w:p w14:paraId="2509C741" w14:textId="77777777" w:rsidR="00464CC5" w:rsidRDefault="00711039" w:rsidP="008C09A5">
      <w:pPr>
        <w:pStyle w:val="2f"/>
        <w:numPr>
          <w:ilvl w:val="0"/>
          <w:numId w:val="14"/>
        </w:numPr>
        <w:tabs>
          <w:tab w:val="clear" w:pos="1200"/>
          <w:tab w:val="left" w:pos="709"/>
        </w:tabs>
      </w:pPr>
      <w:r w:rsidRPr="008C09A5">
        <w:t xml:space="preserve">учитывают </w:t>
      </w:r>
      <w:r w:rsidR="00D62DE3">
        <w:t xml:space="preserve">общие </w:t>
      </w:r>
      <w:r w:rsidRPr="008C09A5">
        <w:t>принципы управления конфликтом интересов</w:t>
      </w:r>
      <w:r w:rsidR="00464CC5">
        <w:t xml:space="preserve"> и другие положения</w:t>
      </w:r>
      <w:r w:rsidRPr="008C09A5">
        <w:t xml:space="preserve"> настоящей Политики, а также </w:t>
      </w:r>
      <w:r w:rsidR="0097018B" w:rsidRPr="008C09A5">
        <w:t xml:space="preserve">иных </w:t>
      </w:r>
      <w:r w:rsidR="006F0A7A" w:rsidRPr="008C09A5">
        <w:t>ВНД</w:t>
      </w:r>
      <w:r w:rsidR="00464CC5">
        <w:t xml:space="preserve"> и </w:t>
      </w:r>
      <w:r w:rsidR="006F0A7A" w:rsidRPr="008C09A5">
        <w:t>ОРД</w:t>
      </w:r>
      <w:r w:rsidRPr="008C09A5">
        <w:t xml:space="preserve"> </w:t>
      </w:r>
      <w:r w:rsidR="00464CC5">
        <w:t>в области управления конфликтом интересов</w:t>
      </w:r>
      <w:r w:rsidR="00464CC5" w:rsidRPr="00F41866">
        <w:t xml:space="preserve"> </w:t>
      </w:r>
      <w:r w:rsidRPr="008C09A5">
        <w:t>при принятии решений по вопросам, рассматриваемым коллегиальн</w:t>
      </w:r>
      <w:r w:rsidR="00464CC5">
        <w:t>ы</w:t>
      </w:r>
      <w:r w:rsidRPr="008C09A5">
        <w:t>м орган</w:t>
      </w:r>
      <w:r w:rsidR="00464CC5">
        <w:t>ом</w:t>
      </w:r>
      <w:r w:rsidR="00F27797" w:rsidRPr="008C09A5">
        <w:t>;</w:t>
      </w:r>
    </w:p>
    <w:p w14:paraId="032DD63E" w14:textId="77777777" w:rsidR="00464CC5" w:rsidRDefault="00464CC5" w:rsidP="008C09A5">
      <w:pPr>
        <w:pStyle w:val="2f"/>
        <w:numPr>
          <w:ilvl w:val="0"/>
          <w:numId w:val="14"/>
        </w:numPr>
        <w:tabs>
          <w:tab w:val="clear" w:pos="1200"/>
          <w:tab w:val="left" w:pos="709"/>
        </w:tabs>
      </w:pPr>
      <w:r>
        <w:t>не совершают действий, которые приведут или потенциально способны привести к возникновению конфликта интересов;</w:t>
      </w:r>
    </w:p>
    <w:p w14:paraId="1080C2E5" w14:textId="77777777" w:rsidR="007D0C04" w:rsidRDefault="00464CC5" w:rsidP="008C09A5">
      <w:pPr>
        <w:pStyle w:val="2f"/>
        <w:numPr>
          <w:ilvl w:val="0"/>
          <w:numId w:val="14"/>
        </w:numPr>
        <w:tabs>
          <w:tab w:val="clear" w:pos="1200"/>
          <w:tab w:val="left" w:pos="709"/>
        </w:tabs>
      </w:pPr>
      <w:r w:rsidRPr="00FE31B8">
        <w:t>незамедлительно информируют коллегиальный орган</w:t>
      </w:r>
      <w:r>
        <w:t>, Ответственного сотрудника</w:t>
      </w:r>
      <w:r w:rsidR="00C65D98">
        <w:t xml:space="preserve"> по</w:t>
      </w:r>
      <w:r w:rsidRPr="00FE31B8">
        <w:t xml:space="preserve"> комплаенс</w:t>
      </w:r>
      <w:r>
        <w:t xml:space="preserve">, </w:t>
      </w:r>
      <w:r w:rsidR="00FD6BAF">
        <w:t>Управление</w:t>
      </w:r>
      <w:r>
        <w:t xml:space="preserve"> безопасности</w:t>
      </w:r>
      <w:r w:rsidRPr="00FE31B8">
        <w:t xml:space="preserve"> о наличии конфликта интересов по вопросам, рассматриваемым коллегиальным органом</w:t>
      </w:r>
      <w:r>
        <w:t>, в порядке, установленном документами, регламентирующими деятельность данного органа</w:t>
      </w:r>
      <w:r w:rsidRPr="00FE31B8">
        <w:t xml:space="preserve">. Сведения о конфликте интересов </w:t>
      </w:r>
      <w:r w:rsidRPr="00043153">
        <w:t xml:space="preserve">в любом случае </w:t>
      </w:r>
      <w:r w:rsidRPr="00FE31B8">
        <w:t>должны быть предоставлены до принятия решения коллег</w:t>
      </w:r>
      <w:r w:rsidR="007D0C04">
        <w:t>иальным</w:t>
      </w:r>
      <w:r w:rsidRPr="00FE31B8">
        <w:t xml:space="preserve"> органом по соответствующему вопросу;</w:t>
      </w:r>
    </w:p>
    <w:p w14:paraId="36C191C7" w14:textId="77777777" w:rsidR="007D0C04" w:rsidRDefault="007D0C04" w:rsidP="008C09A5">
      <w:pPr>
        <w:pStyle w:val="2f"/>
        <w:numPr>
          <w:ilvl w:val="0"/>
          <w:numId w:val="14"/>
        </w:numPr>
        <w:tabs>
          <w:tab w:val="clear" w:pos="1200"/>
          <w:tab w:val="left" w:pos="709"/>
        </w:tabs>
      </w:pPr>
      <w:r w:rsidRPr="00FE31B8">
        <w:t>воздержива</w:t>
      </w:r>
      <w:r>
        <w:t>ю</w:t>
      </w:r>
      <w:r w:rsidRPr="00FE31B8">
        <w:t xml:space="preserve">тся от присутствия на заседании </w:t>
      </w:r>
      <w:r>
        <w:t>коллегиального органа</w:t>
      </w:r>
      <w:r w:rsidRPr="00FE31B8">
        <w:t xml:space="preserve"> при обсуждении вопросов, в отношении которых у них имеется конфликт интересов;</w:t>
      </w:r>
    </w:p>
    <w:p w14:paraId="3B024DD2" w14:textId="77777777" w:rsidR="007D0C04" w:rsidRDefault="007D0C04" w:rsidP="008C09A5">
      <w:pPr>
        <w:pStyle w:val="2f"/>
        <w:numPr>
          <w:ilvl w:val="0"/>
          <w:numId w:val="14"/>
        </w:numPr>
        <w:tabs>
          <w:tab w:val="clear" w:pos="1200"/>
          <w:tab w:val="left" w:pos="709"/>
        </w:tabs>
      </w:pPr>
      <w:r w:rsidRPr="005743E3">
        <w:t>воздержива</w:t>
      </w:r>
      <w:r>
        <w:t>ю</w:t>
      </w:r>
      <w:r w:rsidRPr="005743E3">
        <w:t xml:space="preserve">тся от </w:t>
      </w:r>
      <w:r w:rsidRPr="00FE31B8">
        <w:t xml:space="preserve">участия в заседании </w:t>
      </w:r>
      <w:r>
        <w:t>коллегиального органа</w:t>
      </w:r>
      <w:r w:rsidRPr="005743E3">
        <w:t xml:space="preserve"> </w:t>
      </w:r>
      <w:r w:rsidRPr="00FE31B8">
        <w:t>по вопросам</w:t>
      </w:r>
      <w:r>
        <w:t xml:space="preserve">, </w:t>
      </w:r>
      <w:r w:rsidRPr="005743E3">
        <w:t>в от</w:t>
      </w:r>
      <w:r>
        <w:t>ношении которых у них</w:t>
      </w:r>
      <w:r w:rsidRPr="005743E3">
        <w:t xml:space="preserve"> имеется конфликт интересов</w:t>
      </w:r>
      <w:r>
        <w:t>,</w:t>
      </w:r>
      <w:r w:rsidRPr="00FE31B8">
        <w:t xml:space="preserve"> дистанционно – посредством телефонной конференц-связи, видео</w:t>
      </w:r>
      <w:r>
        <w:t>-</w:t>
      </w:r>
      <w:r w:rsidRPr="00FE31B8">
        <w:t>конференц-связи или иным способом;</w:t>
      </w:r>
    </w:p>
    <w:p w14:paraId="6270328D" w14:textId="77777777" w:rsidR="007D0C04" w:rsidRDefault="007D0C04" w:rsidP="008C09A5">
      <w:pPr>
        <w:pStyle w:val="2f"/>
        <w:numPr>
          <w:ilvl w:val="0"/>
          <w:numId w:val="14"/>
        </w:numPr>
        <w:tabs>
          <w:tab w:val="clear" w:pos="1200"/>
          <w:tab w:val="left" w:pos="709"/>
        </w:tabs>
      </w:pPr>
      <w:r w:rsidRPr="005743E3">
        <w:t>воздержива</w:t>
      </w:r>
      <w:r>
        <w:t>ю</w:t>
      </w:r>
      <w:r w:rsidRPr="005743E3">
        <w:t xml:space="preserve">тся от </w:t>
      </w:r>
      <w:r w:rsidRPr="00FE31B8">
        <w:t xml:space="preserve">обсуждения вопросов, </w:t>
      </w:r>
      <w:r w:rsidRPr="005743E3">
        <w:t>в от</w:t>
      </w:r>
      <w:r>
        <w:t>ношении которых у них</w:t>
      </w:r>
      <w:r w:rsidRPr="005743E3">
        <w:t xml:space="preserve"> имеется конфликт интересов</w:t>
      </w:r>
      <w:r>
        <w:t>,</w:t>
      </w:r>
      <w:r w:rsidRPr="005743E3">
        <w:t xml:space="preserve"> </w:t>
      </w:r>
      <w:r w:rsidRPr="00FE31B8">
        <w:t xml:space="preserve">выражения своего особого мнения по таким вопросам и требования внести об этом запись в протокол заседания </w:t>
      </w:r>
      <w:r>
        <w:t>коллегиального органа</w:t>
      </w:r>
      <w:r w:rsidRPr="00FE31B8">
        <w:t>;</w:t>
      </w:r>
    </w:p>
    <w:p w14:paraId="05502D15" w14:textId="77777777" w:rsidR="007D0C04" w:rsidRPr="00FE31B8" w:rsidRDefault="007D0C04" w:rsidP="008C09A5">
      <w:pPr>
        <w:pStyle w:val="2f"/>
        <w:numPr>
          <w:ilvl w:val="0"/>
          <w:numId w:val="14"/>
        </w:numPr>
        <w:tabs>
          <w:tab w:val="clear" w:pos="1200"/>
          <w:tab w:val="left" w:pos="709"/>
        </w:tabs>
      </w:pPr>
      <w:r w:rsidRPr="005743E3">
        <w:t>воздержива</w:t>
      </w:r>
      <w:r>
        <w:t>ю</w:t>
      </w:r>
      <w:r w:rsidRPr="005743E3">
        <w:t>тся от</w:t>
      </w:r>
      <w:r w:rsidRPr="00FE31B8">
        <w:t xml:space="preserve"> голосования по вопросам</w:t>
      </w:r>
      <w:r w:rsidRPr="005743E3">
        <w:t>, в от</w:t>
      </w:r>
      <w:r>
        <w:t>ношении которых у них</w:t>
      </w:r>
      <w:r w:rsidRPr="005743E3">
        <w:t xml:space="preserve"> имеется конфликт интересов</w:t>
      </w:r>
      <w:r w:rsidRPr="00FE31B8">
        <w:t>.</w:t>
      </w:r>
    </w:p>
    <w:p w14:paraId="6FDE3AA5" w14:textId="77777777" w:rsidR="00E64B1B" w:rsidRPr="008C09A5" w:rsidRDefault="005A6317" w:rsidP="008C09A5">
      <w:pPr>
        <w:numPr>
          <w:ilvl w:val="1"/>
          <w:numId w:val="10"/>
        </w:numPr>
        <w:tabs>
          <w:tab w:val="left" w:pos="1418"/>
        </w:tabs>
        <w:spacing w:before="240" w:after="120"/>
        <w:ind w:left="0" w:firstLine="426"/>
        <w:jc w:val="both"/>
        <w:rPr>
          <w:b/>
        </w:rPr>
      </w:pPr>
      <w:r w:rsidRPr="008C09A5">
        <w:rPr>
          <w:b/>
        </w:rPr>
        <w:t>Р</w:t>
      </w:r>
      <w:r w:rsidR="004F7FB8" w:rsidRPr="008C09A5">
        <w:rPr>
          <w:b/>
        </w:rPr>
        <w:t>уководители подразделений</w:t>
      </w:r>
      <w:r w:rsidR="00341195">
        <w:rPr>
          <w:b/>
        </w:rPr>
        <w:t xml:space="preserve">, </w:t>
      </w:r>
      <w:r w:rsidR="00341195" w:rsidRPr="001655FC">
        <w:rPr>
          <w:b/>
          <w:lang w:eastAsia="ru-RU"/>
        </w:rPr>
        <w:t>непосредственные руководители работников</w:t>
      </w:r>
      <w:r w:rsidR="00E64B1B" w:rsidRPr="008C09A5">
        <w:rPr>
          <w:b/>
        </w:rPr>
        <w:t>:</w:t>
      </w:r>
    </w:p>
    <w:p w14:paraId="3B7CB8BD" w14:textId="77777777" w:rsidR="00341195" w:rsidRDefault="00341195" w:rsidP="008C09A5">
      <w:pPr>
        <w:pStyle w:val="2f"/>
        <w:numPr>
          <w:ilvl w:val="0"/>
          <w:numId w:val="14"/>
        </w:numPr>
        <w:tabs>
          <w:tab w:val="clear" w:pos="1200"/>
          <w:tab w:val="left" w:pos="709"/>
        </w:tabs>
      </w:pPr>
      <w:r w:rsidRPr="00970FF1">
        <w:t>идентифицируют области, виды деятельности и бизнес-процессы с риск</w:t>
      </w:r>
      <w:r>
        <w:t>ом возникновения конфликта интересов,</w:t>
      </w:r>
      <w:r w:rsidRPr="00970FF1">
        <w:t xml:space="preserve"> исходя из объема полномочий и функционала подразделений</w:t>
      </w:r>
      <w:r>
        <w:t>;</w:t>
      </w:r>
    </w:p>
    <w:p w14:paraId="3AC7FA9C" w14:textId="77777777" w:rsidR="00341195" w:rsidRDefault="00341195" w:rsidP="008C09A5">
      <w:pPr>
        <w:pStyle w:val="2f"/>
        <w:numPr>
          <w:ilvl w:val="0"/>
          <w:numId w:val="14"/>
        </w:numPr>
        <w:tabs>
          <w:tab w:val="clear" w:pos="1200"/>
          <w:tab w:val="left" w:pos="709"/>
        </w:tabs>
      </w:pPr>
      <w:r w:rsidRPr="00970FF1">
        <w:t xml:space="preserve">вырабатывают и принимают меры по </w:t>
      </w:r>
      <w:r>
        <w:t xml:space="preserve">предотвращению и </w:t>
      </w:r>
      <w:r w:rsidRPr="00970FF1">
        <w:t>минимизации риска</w:t>
      </w:r>
      <w:r>
        <w:t xml:space="preserve"> возникновения конфликта интересов, </w:t>
      </w:r>
      <w:r w:rsidRPr="0074157F">
        <w:t xml:space="preserve">при необходимости взаимодействуют с </w:t>
      </w:r>
      <w:r>
        <w:t>п</w:t>
      </w:r>
      <w:r w:rsidRPr="0074157F">
        <w:t>одразделением комплаенс</w:t>
      </w:r>
      <w:r w:rsidRPr="004B6A12">
        <w:t>;</w:t>
      </w:r>
    </w:p>
    <w:p w14:paraId="24E6053F" w14:textId="77777777" w:rsidR="00341195" w:rsidRDefault="00341195" w:rsidP="008C09A5">
      <w:pPr>
        <w:pStyle w:val="2f"/>
        <w:numPr>
          <w:ilvl w:val="0"/>
          <w:numId w:val="14"/>
        </w:numPr>
        <w:tabs>
          <w:tab w:val="clear" w:pos="1200"/>
          <w:tab w:val="left" w:pos="709"/>
        </w:tabs>
      </w:pPr>
      <w:r w:rsidRPr="0043282D">
        <w:t xml:space="preserve">подают пример добросовестного </w:t>
      </w:r>
      <w:r w:rsidRPr="00BE2741">
        <w:t xml:space="preserve">и этичного </w:t>
      </w:r>
      <w:r w:rsidRPr="0043282D">
        <w:t>поведения;</w:t>
      </w:r>
    </w:p>
    <w:p w14:paraId="2763FBCF" w14:textId="77777777" w:rsidR="00341195" w:rsidRDefault="00341195" w:rsidP="008C09A5">
      <w:pPr>
        <w:pStyle w:val="2f"/>
        <w:numPr>
          <w:ilvl w:val="0"/>
          <w:numId w:val="14"/>
        </w:numPr>
        <w:tabs>
          <w:tab w:val="clear" w:pos="1200"/>
          <w:tab w:val="left" w:pos="709"/>
        </w:tabs>
      </w:pPr>
      <w:r w:rsidRPr="0043282D">
        <w:t xml:space="preserve">ориентируют </w:t>
      </w:r>
      <w:r>
        <w:t>подчиненных работников</w:t>
      </w:r>
      <w:r w:rsidRPr="0043282D">
        <w:t xml:space="preserve"> на безусловное </w:t>
      </w:r>
      <w:r>
        <w:t>соблюдение положений настоящей Политики;</w:t>
      </w:r>
    </w:p>
    <w:p w14:paraId="41BFF756" w14:textId="77777777" w:rsidR="00341195" w:rsidRDefault="00341195" w:rsidP="008C09A5">
      <w:pPr>
        <w:pStyle w:val="2f"/>
        <w:numPr>
          <w:ilvl w:val="0"/>
          <w:numId w:val="14"/>
        </w:numPr>
        <w:tabs>
          <w:tab w:val="clear" w:pos="1200"/>
          <w:tab w:val="left" w:pos="709"/>
        </w:tabs>
      </w:pPr>
      <w:r>
        <w:t xml:space="preserve">обеспечивают </w:t>
      </w:r>
      <w:r w:rsidRPr="00142A0B">
        <w:t xml:space="preserve">соблюдение </w:t>
      </w:r>
      <w:r>
        <w:t xml:space="preserve">подчиненными </w:t>
      </w:r>
      <w:r w:rsidRPr="00142A0B">
        <w:t xml:space="preserve">работниками </w:t>
      </w:r>
      <w:r>
        <w:t>положений</w:t>
      </w:r>
      <w:r w:rsidRPr="00142A0B">
        <w:t xml:space="preserve"> </w:t>
      </w:r>
      <w:r>
        <w:t>настоящей Политики</w:t>
      </w:r>
      <w:r w:rsidRPr="00142A0B">
        <w:t>;</w:t>
      </w:r>
    </w:p>
    <w:p w14:paraId="7C806E7D" w14:textId="77777777" w:rsidR="00341195" w:rsidRDefault="00341195" w:rsidP="008C09A5">
      <w:pPr>
        <w:pStyle w:val="2f"/>
        <w:numPr>
          <w:ilvl w:val="0"/>
          <w:numId w:val="14"/>
        </w:numPr>
        <w:tabs>
          <w:tab w:val="clear" w:pos="1200"/>
          <w:tab w:val="left" w:pos="709"/>
        </w:tabs>
      </w:pPr>
      <w:r w:rsidRPr="00B712C0">
        <w:lastRenderedPageBreak/>
        <w:t xml:space="preserve">обеспечивают своевременное прохождение </w:t>
      </w:r>
      <w:r>
        <w:t xml:space="preserve">подчиненными </w:t>
      </w:r>
      <w:r w:rsidRPr="00B712C0">
        <w:t>работниками обязательных обучающих курсов и программ по во</w:t>
      </w:r>
      <w:r>
        <w:t>просам управления конфликтом интересов;</w:t>
      </w:r>
    </w:p>
    <w:p w14:paraId="661B9FDA" w14:textId="77777777" w:rsidR="00341195" w:rsidRDefault="00341195" w:rsidP="008C09A5">
      <w:pPr>
        <w:pStyle w:val="2f"/>
        <w:numPr>
          <w:ilvl w:val="0"/>
          <w:numId w:val="14"/>
        </w:numPr>
        <w:tabs>
          <w:tab w:val="clear" w:pos="1200"/>
          <w:tab w:val="left" w:pos="709"/>
        </w:tabs>
      </w:pPr>
      <w:r>
        <w:t>инициируют</w:t>
      </w:r>
      <w:r w:rsidRPr="00B712C0">
        <w:t xml:space="preserve"> применение дисциплинарного взыскания к </w:t>
      </w:r>
      <w:r>
        <w:t xml:space="preserve">подчиненным </w:t>
      </w:r>
      <w:r w:rsidRPr="00B712C0">
        <w:t>работникам з</w:t>
      </w:r>
      <w:r>
        <w:t>а нарушение требований ВНД и ОРД Общества в области управления конфликтом интересов в установленном в Обществе порядке;</w:t>
      </w:r>
    </w:p>
    <w:p w14:paraId="4CD06482" w14:textId="77777777" w:rsidR="00341195" w:rsidRDefault="00341195" w:rsidP="008C09A5">
      <w:pPr>
        <w:pStyle w:val="2f"/>
        <w:numPr>
          <w:ilvl w:val="0"/>
          <w:numId w:val="14"/>
        </w:numPr>
        <w:tabs>
          <w:tab w:val="clear" w:pos="1200"/>
          <w:tab w:val="left" w:pos="709"/>
        </w:tabs>
      </w:pPr>
      <w:r w:rsidRPr="0043282D">
        <w:t xml:space="preserve">учитывают </w:t>
      </w:r>
      <w:r w:rsidRPr="00BE2741">
        <w:t>результаты длительности,</w:t>
      </w:r>
      <w:r>
        <w:t xml:space="preserve"> </w:t>
      </w:r>
      <w:r w:rsidRPr="0043282D">
        <w:t>безупречност</w:t>
      </w:r>
      <w:r>
        <w:t>и</w:t>
      </w:r>
      <w:r w:rsidRPr="0043282D">
        <w:t xml:space="preserve"> и эффективност</w:t>
      </w:r>
      <w:r>
        <w:t>и</w:t>
      </w:r>
      <w:r w:rsidRPr="0043282D">
        <w:t xml:space="preserve"> </w:t>
      </w:r>
      <w:r>
        <w:t>ис</w:t>
      </w:r>
      <w:r w:rsidRPr="0043282D">
        <w:t xml:space="preserve">полнения </w:t>
      </w:r>
      <w:r>
        <w:t>подчиненными работниками</w:t>
      </w:r>
      <w:r w:rsidRPr="0043282D">
        <w:t xml:space="preserve"> </w:t>
      </w:r>
      <w:r w:rsidRPr="00BE2741">
        <w:t xml:space="preserve">своих обязанностей </w:t>
      </w:r>
      <w:r>
        <w:t>в области</w:t>
      </w:r>
      <w:r w:rsidRPr="00BE2741">
        <w:t xml:space="preserve"> </w:t>
      </w:r>
      <w:r>
        <w:t xml:space="preserve">управления конфликтом интересов </w:t>
      </w:r>
      <w:r w:rsidRPr="0043282D">
        <w:t xml:space="preserve">при оценке </w:t>
      </w:r>
      <w:r>
        <w:t xml:space="preserve">их </w:t>
      </w:r>
      <w:r w:rsidRPr="0043282D">
        <w:t>личной эффективности для целей мотивации персонала.</w:t>
      </w:r>
    </w:p>
    <w:p w14:paraId="2EBB4BF1" w14:textId="77777777" w:rsidR="00B971AD" w:rsidRPr="00DE2F9C" w:rsidRDefault="00B971AD" w:rsidP="00B971AD">
      <w:pPr>
        <w:numPr>
          <w:ilvl w:val="1"/>
          <w:numId w:val="10"/>
        </w:numPr>
        <w:tabs>
          <w:tab w:val="left" w:pos="1418"/>
        </w:tabs>
        <w:spacing w:before="240" w:after="120"/>
        <w:ind w:left="0" w:firstLine="426"/>
        <w:jc w:val="both"/>
        <w:rPr>
          <w:b/>
          <w:bCs/>
        </w:rPr>
      </w:pPr>
      <w:r w:rsidRPr="00DE2F9C">
        <w:rPr>
          <w:b/>
          <w:bCs/>
        </w:rPr>
        <w:t>Подразделение по работе с персоналом:</w:t>
      </w:r>
    </w:p>
    <w:p w14:paraId="625D1E1C" w14:textId="77777777" w:rsidR="00B971AD" w:rsidRPr="001E4031" w:rsidRDefault="00B971AD" w:rsidP="00B971AD">
      <w:pPr>
        <w:pStyle w:val="2f"/>
        <w:numPr>
          <w:ilvl w:val="0"/>
          <w:numId w:val="14"/>
        </w:numPr>
        <w:tabs>
          <w:tab w:val="clear" w:pos="1200"/>
          <w:tab w:val="left" w:pos="709"/>
        </w:tabs>
      </w:pPr>
      <w:r>
        <w:rPr>
          <w:bCs/>
          <w:iCs/>
        </w:rPr>
        <w:t>обеспечивае</w:t>
      </w:r>
      <w:r w:rsidRPr="00DF75E3">
        <w:rPr>
          <w:bCs/>
          <w:iCs/>
        </w:rPr>
        <w:t>т ознакомление вновь при</w:t>
      </w:r>
      <w:r>
        <w:rPr>
          <w:bCs/>
          <w:iCs/>
        </w:rPr>
        <w:t>нятых работников с настоящей Политикой</w:t>
      </w:r>
      <w:r>
        <w:t xml:space="preserve"> </w:t>
      </w:r>
      <w:r>
        <w:rPr>
          <w:bCs/>
          <w:iCs/>
        </w:rPr>
        <w:t>п</w:t>
      </w:r>
      <w:r w:rsidRPr="001B37F9">
        <w:rPr>
          <w:bCs/>
          <w:iCs/>
        </w:rPr>
        <w:t>ри приеме на работу</w:t>
      </w:r>
      <w:r>
        <w:rPr>
          <w:bCs/>
          <w:iCs/>
        </w:rPr>
        <w:t>;</w:t>
      </w:r>
    </w:p>
    <w:p w14:paraId="09E46AAF" w14:textId="77777777" w:rsidR="00B971AD" w:rsidRDefault="00B971AD" w:rsidP="00B971AD">
      <w:pPr>
        <w:pStyle w:val="2f"/>
        <w:numPr>
          <w:ilvl w:val="0"/>
          <w:numId w:val="14"/>
        </w:numPr>
        <w:tabs>
          <w:tab w:val="clear" w:pos="1200"/>
          <w:tab w:val="left" w:pos="709"/>
        </w:tabs>
      </w:pPr>
      <w:r>
        <w:rPr>
          <w:bCs/>
          <w:iCs/>
        </w:rPr>
        <w:t>обеспечивае</w:t>
      </w:r>
      <w:r w:rsidRPr="00DF75E3">
        <w:rPr>
          <w:bCs/>
          <w:iCs/>
        </w:rPr>
        <w:t>т ознакомление</w:t>
      </w:r>
      <w:r>
        <w:rPr>
          <w:bCs/>
          <w:iCs/>
        </w:rPr>
        <w:t xml:space="preserve"> работников Общества с утверждаемой Политикой в случае внесения в нее изменений;</w:t>
      </w:r>
    </w:p>
    <w:p w14:paraId="59AA10D0" w14:textId="70DEFA03" w:rsidR="00B971AD" w:rsidRDefault="00B971AD" w:rsidP="00B971AD">
      <w:pPr>
        <w:pStyle w:val="2f"/>
        <w:numPr>
          <w:ilvl w:val="0"/>
          <w:numId w:val="14"/>
        </w:numPr>
        <w:tabs>
          <w:tab w:val="clear" w:pos="1200"/>
          <w:tab w:val="left" w:pos="709"/>
        </w:tabs>
      </w:pPr>
      <w:r>
        <w:t>принимает участие в применении дисциплинарных взысканий к работникам за нарушение требований ВНД и ОРД Общества в области управления конфликтом интересов.</w:t>
      </w:r>
    </w:p>
    <w:p w14:paraId="71ACA1CB" w14:textId="77777777" w:rsidR="00E64B1B" w:rsidRPr="008C09A5" w:rsidRDefault="00E64B1B" w:rsidP="00B971AD">
      <w:pPr>
        <w:numPr>
          <w:ilvl w:val="1"/>
          <w:numId w:val="10"/>
        </w:numPr>
        <w:tabs>
          <w:tab w:val="left" w:pos="1418"/>
        </w:tabs>
        <w:spacing w:before="240" w:after="120"/>
        <w:ind w:left="0" w:firstLine="426"/>
        <w:jc w:val="both"/>
        <w:rPr>
          <w:b/>
        </w:rPr>
      </w:pPr>
      <w:r w:rsidRPr="008C09A5">
        <w:rPr>
          <w:b/>
        </w:rPr>
        <w:t xml:space="preserve">Все </w:t>
      </w:r>
      <w:r w:rsidR="005A6317" w:rsidRPr="008C09A5">
        <w:rPr>
          <w:b/>
        </w:rPr>
        <w:t xml:space="preserve">работники </w:t>
      </w:r>
      <w:r w:rsidR="00C65D98">
        <w:rPr>
          <w:b/>
        </w:rPr>
        <w:t>Общества</w:t>
      </w:r>
      <w:r w:rsidRPr="008C09A5">
        <w:rPr>
          <w:b/>
        </w:rPr>
        <w:t>:</w:t>
      </w:r>
    </w:p>
    <w:p w14:paraId="06C7EF65" w14:textId="77777777" w:rsidR="00C6553A" w:rsidRPr="008C09A5" w:rsidRDefault="00150B22" w:rsidP="005E348B">
      <w:pPr>
        <w:pStyle w:val="2f"/>
        <w:numPr>
          <w:ilvl w:val="0"/>
          <w:numId w:val="14"/>
        </w:numPr>
        <w:tabs>
          <w:tab w:val="clear" w:pos="1200"/>
          <w:tab w:val="left" w:pos="709"/>
        </w:tabs>
      </w:pPr>
      <w:r w:rsidRPr="008C09A5">
        <w:t xml:space="preserve">идентифицируют </w:t>
      </w:r>
      <w:r w:rsidR="00226BA7" w:rsidRPr="008C09A5">
        <w:t xml:space="preserve">ситуации, которые могут привести к возникновению </w:t>
      </w:r>
      <w:r w:rsidR="00C23B1A" w:rsidRPr="008C09A5">
        <w:t xml:space="preserve">конфликта </w:t>
      </w:r>
      <w:r w:rsidRPr="008C09A5">
        <w:t>интересов</w:t>
      </w:r>
      <w:r w:rsidR="00C6553A" w:rsidRPr="008C09A5">
        <w:t>;</w:t>
      </w:r>
    </w:p>
    <w:p w14:paraId="3F37B8E7" w14:textId="77777777" w:rsidR="00E64B1B" w:rsidRPr="008C09A5" w:rsidRDefault="00C6553A" w:rsidP="005E348B">
      <w:pPr>
        <w:pStyle w:val="2f"/>
        <w:numPr>
          <w:ilvl w:val="0"/>
          <w:numId w:val="14"/>
        </w:numPr>
        <w:tabs>
          <w:tab w:val="clear" w:pos="1200"/>
          <w:tab w:val="left" w:pos="709"/>
        </w:tabs>
      </w:pPr>
      <w:r w:rsidRPr="008C09A5">
        <w:t>принимают разумные меры по недопущению возникновения конфликта интересов</w:t>
      </w:r>
      <w:r w:rsidR="00E64B1B" w:rsidRPr="008C09A5">
        <w:t>;</w:t>
      </w:r>
    </w:p>
    <w:p w14:paraId="57BD4D22" w14:textId="77777777" w:rsidR="00D82358" w:rsidRPr="008C09A5" w:rsidRDefault="00D82358" w:rsidP="005E348B">
      <w:pPr>
        <w:pStyle w:val="2f"/>
        <w:numPr>
          <w:ilvl w:val="0"/>
          <w:numId w:val="14"/>
        </w:numPr>
        <w:tabs>
          <w:tab w:val="clear" w:pos="1200"/>
          <w:tab w:val="left" w:pos="709"/>
        </w:tabs>
      </w:pPr>
      <w:r w:rsidRPr="008C09A5">
        <w:t xml:space="preserve">ставят интересы </w:t>
      </w:r>
      <w:r w:rsidR="00C65D98">
        <w:t xml:space="preserve">Общества и его </w:t>
      </w:r>
      <w:r w:rsidR="005A167A" w:rsidRPr="008C09A5">
        <w:t xml:space="preserve">клиентов </w:t>
      </w:r>
      <w:r w:rsidRPr="008C09A5">
        <w:t xml:space="preserve">выше собственных и избегают нарушений прав и законных интересов </w:t>
      </w:r>
      <w:r w:rsidR="00C65D98">
        <w:t>Общества</w:t>
      </w:r>
      <w:r w:rsidR="00C65D98" w:rsidRPr="008C09A5">
        <w:t xml:space="preserve"> </w:t>
      </w:r>
      <w:r w:rsidR="005A167A" w:rsidRPr="008C09A5">
        <w:t xml:space="preserve">и его </w:t>
      </w:r>
      <w:r w:rsidRPr="008C09A5">
        <w:t>клиентов</w:t>
      </w:r>
      <w:r w:rsidR="00447E71" w:rsidRPr="008C09A5">
        <w:t>;</w:t>
      </w:r>
    </w:p>
    <w:p w14:paraId="1444FBAE" w14:textId="77777777" w:rsidR="00E64B1B" w:rsidRPr="008C09A5" w:rsidRDefault="00E64B1B" w:rsidP="005E348B">
      <w:pPr>
        <w:pStyle w:val="2f"/>
        <w:numPr>
          <w:ilvl w:val="0"/>
          <w:numId w:val="14"/>
        </w:numPr>
        <w:tabs>
          <w:tab w:val="clear" w:pos="1200"/>
          <w:tab w:val="left" w:pos="709"/>
        </w:tabs>
      </w:pPr>
      <w:r w:rsidRPr="008C09A5">
        <w:t>неукоснительно соблюдают требования законодательства</w:t>
      </w:r>
      <w:r w:rsidR="00DE0ACC" w:rsidRPr="008C09A5">
        <w:t xml:space="preserve"> в области управления конфликтом интересов</w:t>
      </w:r>
      <w:r w:rsidRPr="008C09A5">
        <w:t xml:space="preserve">, </w:t>
      </w:r>
      <w:r w:rsidR="00C65D98">
        <w:t xml:space="preserve">положений </w:t>
      </w:r>
      <w:r w:rsidRPr="008C09A5">
        <w:t>настоящей</w:t>
      </w:r>
      <w:r w:rsidR="000C765E" w:rsidRPr="008C09A5">
        <w:t xml:space="preserve"> </w:t>
      </w:r>
      <w:r w:rsidRPr="008C09A5">
        <w:t>Политики</w:t>
      </w:r>
      <w:r w:rsidR="00C25618" w:rsidRPr="008C09A5">
        <w:t xml:space="preserve"> и иных </w:t>
      </w:r>
      <w:r w:rsidR="00483D88" w:rsidRPr="008C09A5">
        <w:t>ВНД</w:t>
      </w:r>
      <w:r w:rsidR="00C65D98">
        <w:t xml:space="preserve"> и </w:t>
      </w:r>
      <w:r w:rsidR="00483D88" w:rsidRPr="008C09A5">
        <w:t>ОРД</w:t>
      </w:r>
      <w:r w:rsidR="00C25618" w:rsidRPr="008C09A5">
        <w:t xml:space="preserve"> </w:t>
      </w:r>
      <w:r w:rsidR="00C65D98">
        <w:t>Общества</w:t>
      </w:r>
      <w:r w:rsidR="00C65D98" w:rsidRPr="008C09A5">
        <w:t xml:space="preserve"> </w:t>
      </w:r>
      <w:r w:rsidR="00C25618" w:rsidRPr="008C09A5">
        <w:t xml:space="preserve">в </w:t>
      </w:r>
      <w:r w:rsidR="00C65D98">
        <w:t xml:space="preserve">указанной </w:t>
      </w:r>
      <w:r w:rsidR="00C25618" w:rsidRPr="008C09A5">
        <w:t>области</w:t>
      </w:r>
      <w:r w:rsidRPr="008C09A5">
        <w:t>, принципы профессиональной этики и этические</w:t>
      </w:r>
      <w:r w:rsidR="008B3C21" w:rsidRPr="008C09A5">
        <w:t xml:space="preserve"> нормы ведения бизнеса</w:t>
      </w:r>
      <w:r w:rsidR="004B6A12" w:rsidRPr="008C09A5">
        <w:t>, а также установленные</w:t>
      </w:r>
      <w:r w:rsidR="002A68A5" w:rsidRPr="008C09A5">
        <w:t xml:space="preserve"> Ответственным сотрудником</w:t>
      </w:r>
      <w:r w:rsidR="004B6A12" w:rsidRPr="008C09A5">
        <w:t xml:space="preserve"> </w:t>
      </w:r>
      <w:r w:rsidR="002A68A5" w:rsidRPr="008C09A5">
        <w:t>по</w:t>
      </w:r>
      <w:r w:rsidR="004B6A12" w:rsidRPr="008C09A5">
        <w:t xml:space="preserve"> комплаенс</w:t>
      </w:r>
      <w:r w:rsidR="00C65D98">
        <w:t xml:space="preserve"> и </w:t>
      </w:r>
      <w:r w:rsidR="00FD6BAF">
        <w:t>Управлением</w:t>
      </w:r>
      <w:r w:rsidR="00C65D98">
        <w:t xml:space="preserve"> безопасности</w:t>
      </w:r>
      <w:r w:rsidR="004B6A12" w:rsidRPr="008C09A5">
        <w:t xml:space="preserve"> обязательства</w:t>
      </w:r>
      <w:r w:rsidR="00C65D98">
        <w:t>/рекомендации</w:t>
      </w:r>
      <w:r w:rsidR="00BD6AB6" w:rsidRPr="008C09A5">
        <w:t>;</w:t>
      </w:r>
    </w:p>
    <w:p w14:paraId="3577EC06" w14:textId="77777777" w:rsidR="00142A0B" w:rsidRPr="00A277F1" w:rsidRDefault="00142A0B" w:rsidP="005E348B">
      <w:pPr>
        <w:pStyle w:val="2f"/>
        <w:numPr>
          <w:ilvl w:val="0"/>
          <w:numId w:val="14"/>
        </w:numPr>
        <w:tabs>
          <w:tab w:val="clear" w:pos="1200"/>
          <w:tab w:val="left" w:pos="709"/>
        </w:tabs>
      </w:pPr>
      <w:r w:rsidRPr="008C09A5">
        <w:t xml:space="preserve">при </w:t>
      </w:r>
      <w:r w:rsidR="00C65D98">
        <w:t>ис</w:t>
      </w:r>
      <w:r w:rsidR="00C65D98" w:rsidRPr="008C09A5">
        <w:t xml:space="preserve">полнении </w:t>
      </w:r>
      <w:r w:rsidRPr="008C09A5">
        <w:t xml:space="preserve">своих </w:t>
      </w:r>
      <w:r w:rsidR="00C65D98">
        <w:t>трудовых</w:t>
      </w:r>
      <w:r w:rsidR="00C65D98" w:rsidRPr="008C09A5">
        <w:t xml:space="preserve"> </w:t>
      </w:r>
      <w:r w:rsidRPr="008C09A5">
        <w:t>обяз</w:t>
      </w:r>
      <w:r w:rsidR="00C25618" w:rsidRPr="008C09A5">
        <w:t xml:space="preserve">анностей или при </w:t>
      </w:r>
      <w:r w:rsidR="00122BC1" w:rsidRPr="008C09A5">
        <w:t xml:space="preserve">осуществлении </w:t>
      </w:r>
      <w:r w:rsidR="00C65D98">
        <w:t xml:space="preserve">своей </w:t>
      </w:r>
      <w:r w:rsidR="00122BC1" w:rsidRPr="008C09A5">
        <w:t>деятельности</w:t>
      </w:r>
      <w:r w:rsidRPr="008C09A5">
        <w:t xml:space="preserve"> от имени </w:t>
      </w:r>
      <w:r w:rsidR="00C65D98">
        <w:t>Общества</w:t>
      </w:r>
      <w:r w:rsidR="00C65D98" w:rsidRPr="008C09A5">
        <w:t xml:space="preserve"> </w:t>
      </w:r>
      <w:r w:rsidRPr="008C09A5">
        <w:t>в люб</w:t>
      </w:r>
      <w:r w:rsidR="00C65D98">
        <w:t>ых</w:t>
      </w:r>
      <w:r w:rsidRPr="008C09A5">
        <w:t xml:space="preserve"> стран</w:t>
      </w:r>
      <w:r w:rsidR="00C65D98">
        <w:t>ах</w:t>
      </w:r>
      <w:r w:rsidRPr="008C09A5">
        <w:t xml:space="preserve"> мира соблюда</w:t>
      </w:r>
      <w:r w:rsidR="00C23B1A" w:rsidRPr="008C09A5">
        <w:t>ют</w:t>
      </w:r>
      <w:r w:rsidRPr="008C09A5">
        <w:t xml:space="preserve"> национальное законодательство </w:t>
      </w:r>
      <w:r w:rsidR="00C65D98" w:rsidRPr="00BE2741">
        <w:t>(локальное законодательство иностранных государств)</w:t>
      </w:r>
      <w:r w:rsidR="00C65D98">
        <w:t xml:space="preserve"> </w:t>
      </w:r>
      <w:r w:rsidRPr="00A277F1">
        <w:t xml:space="preserve">и </w:t>
      </w:r>
      <w:r w:rsidR="00C65D98">
        <w:t xml:space="preserve">применимые </w:t>
      </w:r>
      <w:r w:rsidRPr="00A277F1">
        <w:t>нормы международного права в сфере управления конфликтом интер</w:t>
      </w:r>
      <w:r w:rsidR="00E1214C" w:rsidRPr="00A277F1">
        <w:t>е</w:t>
      </w:r>
      <w:r w:rsidRPr="00A277F1">
        <w:t>сов, а также</w:t>
      </w:r>
      <w:r w:rsidR="00C65D98">
        <w:t xml:space="preserve"> положения</w:t>
      </w:r>
      <w:r w:rsidRPr="00A277F1">
        <w:t xml:space="preserve"> настоящей Политики</w:t>
      </w:r>
      <w:r w:rsidR="00C65D98">
        <w:t>,</w:t>
      </w:r>
      <w:r w:rsidR="00C25618" w:rsidRPr="00A277F1">
        <w:t xml:space="preserve"> иных </w:t>
      </w:r>
      <w:r w:rsidR="00CA7D6E" w:rsidRPr="00A277F1">
        <w:t>ВНД</w:t>
      </w:r>
      <w:r w:rsidR="00C65D98">
        <w:t xml:space="preserve"> и </w:t>
      </w:r>
      <w:r w:rsidR="00CA7D6E" w:rsidRPr="00A277F1">
        <w:t>ОРД</w:t>
      </w:r>
      <w:r w:rsidR="00C25618" w:rsidRPr="00A277F1">
        <w:t xml:space="preserve"> </w:t>
      </w:r>
      <w:r w:rsidR="00C65D98">
        <w:t>Общества</w:t>
      </w:r>
      <w:r w:rsidR="00C65D98" w:rsidRPr="00A277F1">
        <w:t xml:space="preserve"> </w:t>
      </w:r>
      <w:r w:rsidR="00C25618" w:rsidRPr="00A277F1">
        <w:t xml:space="preserve">в </w:t>
      </w:r>
      <w:r w:rsidR="00C65D98">
        <w:t xml:space="preserve">указанной </w:t>
      </w:r>
      <w:r w:rsidR="00C25618" w:rsidRPr="00A277F1">
        <w:t>области</w:t>
      </w:r>
      <w:r w:rsidRPr="00A277F1">
        <w:t>;</w:t>
      </w:r>
    </w:p>
    <w:p w14:paraId="54A6634B" w14:textId="77777777" w:rsidR="00C6553A" w:rsidRPr="00A277F1" w:rsidRDefault="004A6334" w:rsidP="005E348B">
      <w:pPr>
        <w:pStyle w:val="2f"/>
        <w:numPr>
          <w:ilvl w:val="0"/>
          <w:numId w:val="14"/>
        </w:numPr>
        <w:tabs>
          <w:tab w:val="clear" w:pos="1200"/>
          <w:tab w:val="left" w:pos="709"/>
        </w:tabs>
      </w:pPr>
      <w:r w:rsidRPr="00A277F1">
        <w:t>воздерживаются от совершения действий и принятия решений,</w:t>
      </w:r>
      <w:r w:rsidR="00E276BD" w:rsidRPr="00A277F1">
        <w:t xml:space="preserve"> </w:t>
      </w:r>
      <w:r w:rsidRPr="00A277F1">
        <w:t>которые могут привести к возникновению конфликта интересов;</w:t>
      </w:r>
      <w:r w:rsidR="00C6553A" w:rsidRPr="00A277F1">
        <w:t xml:space="preserve"> </w:t>
      </w:r>
    </w:p>
    <w:p w14:paraId="0E3C082B" w14:textId="77777777" w:rsidR="00C6553A" w:rsidRPr="00A277F1" w:rsidRDefault="00C6553A" w:rsidP="005E348B">
      <w:pPr>
        <w:pStyle w:val="2f"/>
        <w:numPr>
          <w:ilvl w:val="0"/>
          <w:numId w:val="14"/>
        </w:numPr>
        <w:tabs>
          <w:tab w:val="clear" w:pos="1200"/>
          <w:tab w:val="left" w:pos="709"/>
        </w:tabs>
      </w:pPr>
      <w:r w:rsidRPr="00A277F1">
        <w:t>своевременно раскрывают сведения</w:t>
      </w:r>
      <w:r w:rsidR="000E2B27" w:rsidRPr="00A277F1">
        <w:t xml:space="preserve"> о каждом случае возникновения конфликта интересов и ситуаций, </w:t>
      </w:r>
      <w:r w:rsidR="006C4A39" w:rsidRPr="00A277F1">
        <w:t xml:space="preserve">которые могут привести </w:t>
      </w:r>
      <w:r w:rsidR="000E2B27" w:rsidRPr="00A277F1">
        <w:t>к конфликту интересов</w:t>
      </w:r>
      <w:r w:rsidRPr="00A277F1">
        <w:t xml:space="preserve">, </w:t>
      </w:r>
      <w:r w:rsidR="000E2B27" w:rsidRPr="00A277F1">
        <w:t xml:space="preserve">для проведения </w:t>
      </w:r>
      <w:r w:rsidRPr="00A277F1">
        <w:t xml:space="preserve">обязательной </w:t>
      </w:r>
      <w:r w:rsidR="000E2B27" w:rsidRPr="00A277F1">
        <w:t xml:space="preserve">их </w:t>
      </w:r>
      <w:r w:rsidRPr="00A277F1">
        <w:t>оценк</w:t>
      </w:r>
      <w:r w:rsidR="000E2B27" w:rsidRPr="00A277F1">
        <w:t>и</w:t>
      </w:r>
      <w:r w:rsidRPr="00A277F1">
        <w:t xml:space="preserve"> со стороны </w:t>
      </w:r>
      <w:r w:rsidR="00FD6BAF">
        <w:t>Управления</w:t>
      </w:r>
      <w:r w:rsidRPr="00A277F1">
        <w:t xml:space="preserve"> </w:t>
      </w:r>
      <w:r w:rsidR="008705AE">
        <w:t>безопасности</w:t>
      </w:r>
      <w:r w:rsidRPr="00A277F1">
        <w:t xml:space="preserve">;  </w:t>
      </w:r>
    </w:p>
    <w:p w14:paraId="30121DE2" w14:textId="77777777" w:rsidR="008705AE" w:rsidRPr="00A277F1" w:rsidRDefault="00DC0335" w:rsidP="005E348B">
      <w:pPr>
        <w:pStyle w:val="2f"/>
        <w:numPr>
          <w:ilvl w:val="0"/>
          <w:numId w:val="14"/>
        </w:numPr>
        <w:tabs>
          <w:tab w:val="clear" w:pos="1200"/>
          <w:tab w:val="left" w:pos="709"/>
        </w:tabs>
      </w:pPr>
      <w:r w:rsidRPr="00A277F1">
        <w:t xml:space="preserve">своевременно </w:t>
      </w:r>
      <w:r w:rsidR="00C6553A" w:rsidRPr="00A277F1">
        <w:t xml:space="preserve">проходят </w:t>
      </w:r>
      <w:r w:rsidRPr="00A277F1">
        <w:t>программы</w:t>
      </w:r>
      <w:r w:rsidR="00C6553A" w:rsidRPr="00A277F1">
        <w:t xml:space="preserve"> обучения по вопросам управления конфликтом интересов;</w:t>
      </w:r>
    </w:p>
    <w:p w14:paraId="42112CC9" w14:textId="77777777" w:rsidR="008705AE" w:rsidRDefault="008705AE" w:rsidP="00A277F1">
      <w:pPr>
        <w:pStyle w:val="2f"/>
        <w:numPr>
          <w:ilvl w:val="0"/>
          <w:numId w:val="14"/>
        </w:numPr>
        <w:tabs>
          <w:tab w:val="clear" w:pos="1200"/>
          <w:tab w:val="left" w:pos="709"/>
        </w:tabs>
      </w:pPr>
      <w:r w:rsidRPr="0043282D">
        <w:t xml:space="preserve">взаимодействуют с </w:t>
      </w:r>
      <w:r w:rsidR="00FD6BAF">
        <w:t>Управлением</w:t>
      </w:r>
      <w:r w:rsidRPr="0043282D">
        <w:t xml:space="preserve"> </w:t>
      </w:r>
      <w:r>
        <w:t>безопасности</w:t>
      </w:r>
      <w:r w:rsidRPr="0043282D">
        <w:t xml:space="preserve"> </w:t>
      </w:r>
      <w:r>
        <w:t xml:space="preserve">и Ответственным сотрудником по комплаенс </w:t>
      </w:r>
      <w:r w:rsidRPr="0043282D">
        <w:t xml:space="preserve">по всем вопросам, связанным с </w:t>
      </w:r>
      <w:r w:rsidRPr="00717405">
        <w:t>р</w:t>
      </w:r>
      <w:r>
        <w:t xml:space="preserve">еализацией положений настоящей Политики, </w:t>
      </w:r>
      <w:r w:rsidRPr="00546F30">
        <w:t xml:space="preserve">в том числе содействуют в получении </w:t>
      </w:r>
      <w:r w:rsidR="00FD6BAF">
        <w:t>Управлением</w:t>
      </w:r>
      <w:r w:rsidRPr="0043282D">
        <w:t xml:space="preserve"> </w:t>
      </w:r>
      <w:r>
        <w:t>безопасности</w:t>
      </w:r>
      <w:r w:rsidRPr="0043282D">
        <w:t xml:space="preserve"> </w:t>
      </w:r>
      <w:r>
        <w:t>и Ответственным сотрудником по комплаенс</w:t>
      </w:r>
      <w:r w:rsidRPr="00546F30">
        <w:t xml:space="preserve"> необходимых, объективных и достоверных документов, материалов и информации</w:t>
      </w:r>
      <w:r>
        <w:t>,</w:t>
      </w:r>
      <w:r w:rsidRPr="00546F30">
        <w:t xml:space="preserve"> </w:t>
      </w:r>
      <w:r>
        <w:t xml:space="preserve">включая их предоставление по запросу </w:t>
      </w:r>
      <w:r w:rsidR="00FD6BAF">
        <w:t>Управления</w:t>
      </w:r>
      <w:r w:rsidRPr="0043282D">
        <w:t xml:space="preserve"> </w:t>
      </w:r>
      <w:r>
        <w:lastRenderedPageBreak/>
        <w:t>безопасности</w:t>
      </w:r>
      <w:r w:rsidRPr="0043282D">
        <w:t xml:space="preserve"> </w:t>
      </w:r>
      <w:r>
        <w:t xml:space="preserve">и Ответственного сотрудника по комплаенс </w:t>
      </w:r>
      <w:r w:rsidRPr="00546F30">
        <w:t>с</w:t>
      </w:r>
      <w:r w:rsidRPr="007C283C">
        <w:t xml:space="preserve"> соблюдением установленных сроков</w:t>
      </w:r>
      <w:r>
        <w:t>;</w:t>
      </w:r>
    </w:p>
    <w:p w14:paraId="27EFF203" w14:textId="77777777" w:rsidR="00BD6AB6" w:rsidRPr="00A277F1" w:rsidRDefault="00BD6AB6" w:rsidP="005E348B">
      <w:pPr>
        <w:pStyle w:val="2f"/>
        <w:numPr>
          <w:ilvl w:val="0"/>
          <w:numId w:val="14"/>
        </w:numPr>
        <w:tabs>
          <w:tab w:val="clear" w:pos="1200"/>
          <w:tab w:val="left" w:pos="709"/>
        </w:tabs>
      </w:pPr>
      <w:r w:rsidRPr="00A277F1">
        <w:t>информируют</w:t>
      </w:r>
      <w:r w:rsidR="002A68A5" w:rsidRPr="00A277F1">
        <w:t xml:space="preserve"> </w:t>
      </w:r>
      <w:r w:rsidR="00FD6BAF">
        <w:t>Управлением</w:t>
      </w:r>
      <w:r w:rsidR="008705AE">
        <w:t xml:space="preserve"> безопасности с последующим информированием </w:t>
      </w:r>
      <w:r w:rsidR="002A68A5" w:rsidRPr="00A277F1">
        <w:t>Ответственного сотрудника</w:t>
      </w:r>
      <w:r w:rsidRPr="00A277F1">
        <w:t xml:space="preserve"> </w:t>
      </w:r>
      <w:r w:rsidR="002A68A5" w:rsidRPr="00A277F1">
        <w:t>по</w:t>
      </w:r>
      <w:r w:rsidRPr="00A277F1">
        <w:t xml:space="preserve"> комплаенс о каждом известном им/</w:t>
      </w:r>
      <w:r w:rsidR="00DE0ACC" w:rsidRPr="00A277F1">
        <w:t>потенциальном/</w:t>
      </w:r>
      <w:r w:rsidRPr="00A277F1">
        <w:t>выявленном случае нарушения настояще</w:t>
      </w:r>
      <w:r w:rsidR="00391EE7" w:rsidRPr="00A277F1">
        <w:t>й</w:t>
      </w:r>
      <w:r w:rsidRPr="00A277F1">
        <w:t xml:space="preserve"> </w:t>
      </w:r>
      <w:r w:rsidR="00391EE7" w:rsidRPr="00A277F1">
        <w:t>Политики</w:t>
      </w:r>
      <w:r w:rsidR="00C25618" w:rsidRPr="00A277F1">
        <w:t xml:space="preserve"> и иных </w:t>
      </w:r>
      <w:r w:rsidR="00CA7D6E" w:rsidRPr="00A277F1">
        <w:t>ВНД</w:t>
      </w:r>
      <w:r w:rsidR="008705AE">
        <w:t xml:space="preserve"> и </w:t>
      </w:r>
      <w:r w:rsidR="00CA7D6E" w:rsidRPr="00A277F1">
        <w:t xml:space="preserve">ОРД </w:t>
      </w:r>
      <w:r w:rsidR="008705AE">
        <w:t>Общества</w:t>
      </w:r>
      <w:r w:rsidR="008705AE" w:rsidRPr="00A277F1">
        <w:t xml:space="preserve"> </w:t>
      </w:r>
      <w:r w:rsidR="00C25618" w:rsidRPr="00A277F1">
        <w:t>в области комплаенс</w:t>
      </w:r>
      <w:r w:rsidRPr="00A277F1">
        <w:t xml:space="preserve"> и/или сообщают на «Горячую линию</w:t>
      </w:r>
      <w:r w:rsidR="008E3270" w:rsidRPr="00A277F1">
        <w:t xml:space="preserve"> комплаенс</w:t>
      </w:r>
      <w:r w:rsidRPr="00A277F1">
        <w:t>»;</w:t>
      </w:r>
    </w:p>
    <w:p w14:paraId="3B243282" w14:textId="77777777" w:rsidR="00D82358" w:rsidRDefault="00D82358" w:rsidP="005E348B">
      <w:pPr>
        <w:pStyle w:val="2f"/>
        <w:numPr>
          <w:ilvl w:val="0"/>
          <w:numId w:val="14"/>
        </w:numPr>
        <w:tabs>
          <w:tab w:val="clear" w:pos="1200"/>
          <w:tab w:val="left" w:pos="709"/>
        </w:tabs>
      </w:pPr>
      <w:r w:rsidRPr="00A277F1">
        <w:t>соблюдают правила работы с конфиденциальной, инсайдерской информацией;</w:t>
      </w:r>
    </w:p>
    <w:p w14:paraId="7115AE85" w14:textId="7351DD3E" w:rsidR="002F06B4" w:rsidRPr="00A277F1" w:rsidRDefault="002F06B4" w:rsidP="005E348B">
      <w:pPr>
        <w:pStyle w:val="2f"/>
        <w:numPr>
          <w:ilvl w:val="0"/>
          <w:numId w:val="14"/>
        </w:numPr>
        <w:tabs>
          <w:tab w:val="clear" w:pos="1200"/>
          <w:tab w:val="left" w:pos="709"/>
        </w:tabs>
      </w:pPr>
      <w:r>
        <w:t>о</w:t>
      </w:r>
      <w:r w:rsidRPr="00F27ABA">
        <w:t>существляют сделки</w:t>
      </w:r>
      <w:r w:rsidRPr="00F15EDD">
        <w:t xml:space="preserve"> с финансовыми инструментами в личных интересах</w:t>
      </w:r>
      <w:r>
        <w:t xml:space="preserve"> с учетом установленных требований;</w:t>
      </w:r>
    </w:p>
    <w:p w14:paraId="76B281C3" w14:textId="77777777" w:rsidR="00BD6AB6" w:rsidRPr="00A277F1" w:rsidRDefault="00142A0B" w:rsidP="00722B06">
      <w:pPr>
        <w:pStyle w:val="2f"/>
        <w:numPr>
          <w:ilvl w:val="0"/>
          <w:numId w:val="14"/>
        </w:numPr>
        <w:tabs>
          <w:tab w:val="clear" w:pos="1200"/>
          <w:tab w:val="left" w:pos="709"/>
        </w:tabs>
        <w:spacing w:after="0"/>
        <w:ind w:left="714" w:hanging="357"/>
      </w:pPr>
      <w:r w:rsidRPr="00A277F1">
        <w:t>при наличии сомнений относительно допустимости осуществления действий или иных вопросов, касающихся положений настоящей Политики</w:t>
      </w:r>
      <w:r w:rsidR="00A32AFF" w:rsidRPr="00A277F1">
        <w:t>,</w:t>
      </w:r>
      <w:r w:rsidRPr="00A277F1">
        <w:t xml:space="preserve"> обращаются за разъяснениями к непосредственному руководителю и/или </w:t>
      </w:r>
      <w:r w:rsidR="00AC7164" w:rsidRPr="00A277F1">
        <w:t>к Ответственному сотруднику</w:t>
      </w:r>
      <w:r w:rsidRPr="00A277F1">
        <w:t xml:space="preserve"> </w:t>
      </w:r>
      <w:r w:rsidR="00AC7164" w:rsidRPr="00A277F1">
        <w:t>по</w:t>
      </w:r>
      <w:r w:rsidRPr="00A277F1">
        <w:t xml:space="preserve"> комплаенс</w:t>
      </w:r>
      <w:r w:rsidR="00FD6BAF">
        <w:t>, Управление безопасности</w:t>
      </w:r>
      <w:r w:rsidR="00BD6AB6" w:rsidRPr="00A277F1">
        <w:t>.</w:t>
      </w:r>
    </w:p>
    <w:p w14:paraId="3928FC31" w14:textId="77777777" w:rsidR="002E191E" w:rsidRPr="00A277F1" w:rsidRDefault="00A6165E" w:rsidP="005813F8">
      <w:pPr>
        <w:pStyle w:val="10"/>
        <w:numPr>
          <w:ilvl w:val="0"/>
          <w:numId w:val="10"/>
        </w:numPr>
        <w:tabs>
          <w:tab w:val="left" w:pos="1418"/>
        </w:tabs>
        <w:spacing w:after="360" w:line="240" w:lineRule="auto"/>
        <w:ind w:left="0" w:firstLine="709"/>
        <w:rPr>
          <w:sz w:val="28"/>
          <w:szCs w:val="28"/>
        </w:rPr>
      </w:pPr>
      <w:bookmarkStart w:id="46" w:name="_Toc535571850"/>
      <w:r w:rsidRPr="00A277F1">
        <w:rPr>
          <w:sz w:val="28"/>
          <w:szCs w:val="28"/>
        </w:rPr>
        <w:t xml:space="preserve">Этапы управления </w:t>
      </w:r>
      <w:r w:rsidR="004C2FA6" w:rsidRPr="00A277F1">
        <w:rPr>
          <w:sz w:val="28"/>
          <w:szCs w:val="28"/>
        </w:rPr>
        <w:t xml:space="preserve">конфликтом </w:t>
      </w:r>
      <w:r w:rsidRPr="00A277F1">
        <w:rPr>
          <w:sz w:val="28"/>
          <w:szCs w:val="28"/>
        </w:rPr>
        <w:t>интересов</w:t>
      </w:r>
      <w:bookmarkEnd w:id="46"/>
    </w:p>
    <w:p w14:paraId="745FC26F" w14:textId="77777777" w:rsidR="00C7567C" w:rsidRPr="00A277F1" w:rsidRDefault="00C7567C" w:rsidP="00A752D6">
      <w:pPr>
        <w:autoSpaceDE w:val="0"/>
        <w:autoSpaceDN w:val="0"/>
        <w:ind w:firstLine="709"/>
        <w:jc w:val="both"/>
        <w:rPr>
          <w:lang w:eastAsia="ru-RU"/>
        </w:rPr>
      </w:pPr>
      <w:r w:rsidRPr="00A277F1">
        <w:t xml:space="preserve">В целях повышения эффективности работы по </w:t>
      </w:r>
      <w:r w:rsidR="003B65D0" w:rsidRPr="00A277F1">
        <w:t>управлению конфликтом</w:t>
      </w:r>
      <w:r w:rsidRPr="00A277F1">
        <w:t xml:space="preserve"> интересов,</w:t>
      </w:r>
      <w:r w:rsidR="004B6A12" w:rsidRPr="00A277F1">
        <w:t xml:space="preserve"> </w:t>
      </w:r>
      <w:r w:rsidRPr="00A277F1">
        <w:t xml:space="preserve">а также четкой координации действий органов управления и работников </w:t>
      </w:r>
      <w:r w:rsidR="00577832">
        <w:t>Общества</w:t>
      </w:r>
      <w:r w:rsidRPr="00A277F1">
        <w:t xml:space="preserve">, процесс </w:t>
      </w:r>
      <w:r w:rsidR="00191A04" w:rsidRPr="00A277F1">
        <w:t xml:space="preserve">управления конфликтом интересов </w:t>
      </w:r>
      <w:r w:rsidRPr="00A277F1">
        <w:rPr>
          <w:lang w:eastAsia="ru-RU"/>
        </w:rPr>
        <w:t>включает следующие этапы:</w:t>
      </w:r>
    </w:p>
    <w:p w14:paraId="18B305FA" w14:textId="77777777" w:rsidR="008A291C" w:rsidRPr="00A277F1" w:rsidRDefault="00EE5AE8" w:rsidP="005E348B">
      <w:pPr>
        <w:pStyle w:val="2f"/>
        <w:numPr>
          <w:ilvl w:val="0"/>
          <w:numId w:val="14"/>
        </w:numPr>
        <w:tabs>
          <w:tab w:val="clear" w:pos="1200"/>
          <w:tab w:val="left" w:pos="709"/>
        </w:tabs>
      </w:pPr>
      <w:r w:rsidRPr="00A277F1">
        <w:t>предотвращение конфликт</w:t>
      </w:r>
      <w:r w:rsidR="004C2FA6" w:rsidRPr="00A277F1">
        <w:t>а</w:t>
      </w:r>
      <w:r w:rsidRPr="00A277F1">
        <w:t xml:space="preserve"> интересов – принятие мер по недопущению возникновения </w:t>
      </w:r>
      <w:r w:rsidR="004C2FA6" w:rsidRPr="00A277F1">
        <w:t xml:space="preserve">конфликта </w:t>
      </w:r>
      <w:r w:rsidRPr="00A277F1">
        <w:t>интересов;</w:t>
      </w:r>
    </w:p>
    <w:p w14:paraId="26F8FFCB" w14:textId="77777777" w:rsidR="00C7567C" w:rsidRPr="00A277F1" w:rsidRDefault="00EE5AE8" w:rsidP="005E348B">
      <w:pPr>
        <w:pStyle w:val="2f"/>
        <w:numPr>
          <w:ilvl w:val="0"/>
          <w:numId w:val="14"/>
        </w:numPr>
        <w:tabs>
          <w:tab w:val="clear" w:pos="1200"/>
          <w:tab w:val="left" w:pos="709"/>
        </w:tabs>
      </w:pPr>
      <w:r w:rsidRPr="00A277F1">
        <w:t>в</w:t>
      </w:r>
      <w:r w:rsidR="00C7567C" w:rsidRPr="00A277F1">
        <w:t>ыявление</w:t>
      </w:r>
      <w:r w:rsidRPr="00A277F1">
        <w:t xml:space="preserve"> и оценка</w:t>
      </w:r>
      <w:r w:rsidR="00C7567C" w:rsidRPr="00A277F1">
        <w:t xml:space="preserve"> </w:t>
      </w:r>
      <w:r w:rsidR="004C2FA6" w:rsidRPr="00A277F1">
        <w:t xml:space="preserve">конфликта </w:t>
      </w:r>
      <w:r w:rsidR="00C7567C" w:rsidRPr="00A277F1">
        <w:t xml:space="preserve">интересов – </w:t>
      </w:r>
      <w:r w:rsidR="00577832">
        <w:t xml:space="preserve">осуществление </w:t>
      </w:r>
      <w:r w:rsidR="00C7567C" w:rsidRPr="00A277F1">
        <w:t>постоянн</w:t>
      </w:r>
      <w:r w:rsidR="00577832">
        <w:t>ого</w:t>
      </w:r>
      <w:r w:rsidR="00C7567C" w:rsidRPr="00A277F1">
        <w:t xml:space="preserve"> мониторинг</w:t>
      </w:r>
      <w:r w:rsidR="00577832">
        <w:t>а</w:t>
      </w:r>
      <w:r w:rsidR="00C7567C" w:rsidRPr="00A277F1">
        <w:t xml:space="preserve"> и оценка потенциальных ситуаций, которые могу</w:t>
      </w:r>
      <w:r w:rsidR="000251AF" w:rsidRPr="00A277F1">
        <w:t>т</w:t>
      </w:r>
      <w:r w:rsidR="00C7567C" w:rsidRPr="00A277F1">
        <w:t xml:space="preserve"> привести к воз</w:t>
      </w:r>
      <w:r w:rsidR="008A291C" w:rsidRPr="00A277F1">
        <w:t xml:space="preserve">никновению </w:t>
      </w:r>
      <w:r w:rsidR="004C2FA6" w:rsidRPr="00A277F1">
        <w:t xml:space="preserve">конфликта </w:t>
      </w:r>
      <w:r w:rsidR="008A291C" w:rsidRPr="00A277F1">
        <w:t>интересов</w:t>
      </w:r>
      <w:r w:rsidR="00C7567C" w:rsidRPr="00A277F1">
        <w:t>;</w:t>
      </w:r>
    </w:p>
    <w:p w14:paraId="3979DC86" w14:textId="77777777" w:rsidR="00F42419" w:rsidRPr="00A277F1" w:rsidRDefault="00C7567C" w:rsidP="001F0CBC">
      <w:pPr>
        <w:pStyle w:val="2f"/>
        <w:numPr>
          <w:ilvl w:val="0"/>
          <w:numId w:val="14"/>
        </w:numPr>
        <w:tabs>
          <w:tab w:val="clear" w:pos="1200"/>
          <w:tab w:val="left" w:pos="709"/>
        </w:tabs>
      </w:pPr>
      <w:r w:rsidRPr="00A277F1">
        <w:t xml:space="preserve">урегулирование </w:t>
      </w:r>
      <w:r w:rsidR="004C2FA6" w:rsidRPr="00A277F1">
        <w:t xml:space="preserve">конфликта </w:t>
      </w:r>
      <w:r w:rsidRPr="00A277F1">
        <w:t xml:space="preserve">интересов – </w:t>
      </w:r>
      <w:r w:rsidR="00577832">
        <w:t xml:space="preserve">реализация </w:t>
      </w:r>
      <w:r w:rsidRPr="00A277F1">
        <w:t>комплекс</w:t>
      </w:r>
      <w:r w:rsidR="00577832">
        <w:t>а</w:t>
      </w:r>
      <w:r w:rsidRPr="00A277F1">
        <w:t xml:space="preserve"> мер, направленны</w:t>
      </w:r>
      <w:r w:rsidR="00501299" w:rsidRPr="00A277F1">
        <w:t>х</w:t>
      </w:r>
      <w:r w:rsidRPr="00A277F1">
        <w:t xml:space="preserve"> на полное и оперативное разрешение </w:t>
      </w:r>
      <w:r w:rsidR="004C2FA6" w:rsidRPr="00A277F1">
        <w:t xml:space="preserve">конфликта </w:t>
      </w:r>
      <w:r w:rsidRPr="00A277F1">
        <w:t>интересов.</w:t>
      </w:r>
    </w:p>
    <w:p w14:paraId="130DC8FD" w14:textId="77777777" w:rsidR="00EE5AE8" w:rsidRPr="00A277F1" w:rsidRDefault="00EE5AE8" w:rsidP="00A277F1">
      <w:pPr>
        <w:numPr>
          <w:ilvl w:val="1"/>
          <w:numId w:val="10"/>
        </w:numPr>
        <w:tabs>
          <w:tab w:val="left" w:pos="1418"/>
        </w:tabs>
        <w:spacing w:before="240" w:after="120"/>
        <w:ind w:left="0" w:firstLine="709"/>
        <w:jc w:val="both"/>
        <w:rPr>
          <w:b/>
        </w:rPr>
      </w:pPr>
      <w:r w:rsidRPr="00A277F1">
        <w:rPr>
          <w:b/>
        </w:rPr>
        <w:t xml:space="preserve">Предотвращение </w:t>
      </w:r>
      <w:r w:rsidR="004C2FA6" w:rsidRPr="00A277F1">
        <w:rPr>
          <w:b/>
        </w:rPr>
        <w:t xml:space="preserve">конфликта </w:t>
      </w:r>
      <w:r w:rsidR="00931B5E" w:rsidRPr="00A277F1">
        <w:rPr>
          <w:b/>
        </w:rPr>
        <w:t>ин</w:t>
      </w:r>
      <w:r w:rsidRPr="00A277F1">
        <w:rPr>
          <w:b/>
        </w:rPr>
        <w:t>тер</w:t>
      </w:r>
      <w:r w:rsidR="00931B5E" w:rsidRPr="00A277F1">
        <w:rPr>
          <w:b/>
        </w:rPr>
        <w:t>е</w:t>
      </w:r>
      <w:r w:rsidRPr="00A277F1">
        <w:rPr>
          <w:b/>
        </w:rPr>
        <w:t>сов</w:t>
      </w:r>
    </w:p>
    <w:p w14:paraId="12E45041" w14:textId="77777777" w:rsidR="00EE5AE8" w:rsidRPr="00A277F1" w:rsidRDefault="00EE5AE8" w:rsidP="0061242D">
      <w:pPr>
        <w:pStyle w:val="2f"/>
        <w:tabs>
          <w:tab w:val="clear" w:pos="1200"/>
          <w:tab w:val="left" w:pos="0"/>
        </w:tabs>
      </w:pPr>
      <w:r w:rsidRPr="00A277F1">
        <w:tab/>
        <w:t>Основными мерами по предотвращению конфликта интересов при осуществлении деятельности</w:t>
      </w:r>
      <w:r w:rsidR="006C4A39" w:rsidRPr="00A277F1">
        <w:t xml:space="preserve"> </w:t>
      </w:r>
      <w:r w:rsidR="00577832">
        <w:t>Обществом</w:t>
      </w:r>
      <w:r w:rsidR="00577832" w:rsidRPr="00A277F1">
        <w:t xml:space="preserve"> </w:t>
      </w:r>
      <w:r w:rsidRPr="00A277F1">
        <w:t>являются:</w:t>
      </w:r>
    </w:p>
    <w:p w14:paraId="5BE785E2" w14:textId="77777777" w:rsidR="00EE5AE8" w:rsidRPr="00A277F1" w:rsidRDefault="00EE5AE8" w:rsidP="005E348B">
      <w:pPr>
        <w:pStyle w:val="2f"/>
        <w:numPr>
          <w:ilvl w:val="0"/>
          <w:numId w:val="14"/>
        </w:numPr>
        <w:tabs>
          <w:tab w:val="clear" w:pos="1200"/>
          <w:tab w:val="left" w:pos="709"/>
        </w:tabs>
      </w:pPr>
      <w:r w:rsidRPr="00A277F1">
        <w:t xml:space="preserve">строгое соблюдение органами управления и работниками </w:t>
      </w:r>
      <w:r w:rsidR="00577832">
        <w:t>Общества</w:t>
      </w:r>
      <w:r w:rsidR="00577832" w:rsidRPr="00A277F1">
        <w:t xml:space="preserve"> </w:t>
      </w:r>
      <w:r w:rsidRPr="00A277F1">
        <w:t>процедур</w:t>
      </w:r>
      <w:r w:rsidR="004B6A12" w:rsidRPr="00A277F1">
        <w:t>,</w:t>
      </w:r>
      <w:r w:rsidRPr="00A277F1">
        <w:t xml:space="preserve"> установленных </w:t>
      </w:r>
      <w:r w:rsidR="00577832">
        <w:t>применимым</w:t>
      </w:r>
      <w:r w:rsidR="00577832" w:rsidRPr="00A277F1">
        <w:t xml:space="preserve"> </w:t>
      </w:r>
      <w:r w:rsidRPr="00A277F1">
        <w:t xml:space="preserve">законодательством, </w:t>
      </w:r>
      <w:r w:rsidR="00DA08F5" w:rsidRPr="00A277F1">
        <w:t>у</w:t>
      </w:r>
      <w:r w:rsidRPr="00A277F1">
        <w:t xml:space="preserve">ставом, </w:t>
      </w:r>
      <w:r w:rsidR="00390237" w:rsidRPr="00A277F1">
        <w:t>ВНД</w:t>
      </w:r>
      <w:r w:rsidR="00577832">
        <w:t xml:space="preserve"> и </w:t>
      </w:r>
      <w:r w:rsidR="003B65D0" w:rsidRPr="00A277F1">
        <w:t xml:space="preserve">ОРД </w:t>
      </w:r>
      <w:r w:rsidR="00577832">
        <w:t>Общества</w:t>
      </w:r>
      <w:r w:rsidRPr="00A277F1">
        <w:t>, должностными инструкциями, в том числе при совершении сделок;</w:t>
      </w:r>
    </w:p>
    <w:p w14:paraId="5C0818C0" w14:textId="77777777" w:rsidR="00EE5AE8" w:rsidRPr="00A277F1" w:rsidRDefault="004B6A12" w:rsidP="005E348B">
      <w:pPr>
        <w:pStyle w:val="2f"/>
        <w:numPr>
          <w:ilvl w:val="0"/>
          <w:numId w:val="14"/>
        </w:numPr>
        <w:tabs>
          <w:tab w:val="clear" w:pos="1200"/>
          <w:tab w:val="left" w:pos="709"/>
        </w:tabs>
      </w:pPr>
      <w:r w:rsidRPr="00A277F1">
        <w:t>создание</w:t>
      </w:r>
      <w:r w:rsidR="00EE5AE8" w:rsidRPr="00A277F1">
        <w:t xml:space="preserve"> организационной структуры </w:t>
      </w:r>
      <w:r w:rsidR="00577832">
        <w:t>Общества</w:t>
      </w:r>
      <w:r w:rsidR="00EE5AE8" w:rsidRPr="00A277F1">
        <w:t>, которая четко разграничивает сферы ответственности, полномочий и отчетности;</w:t>
      </w:r>
    </w:p>
    <w:p w14:paraId="3DAA5BEF" w14:textId="77777777" w:rsidR="00B82439" w:rsidRPr="00A277F1" w:rsidRDefault="00B82439" w:rsidP="005E348B">
      <w:pPr>
        <w:pStyle w:val="2f"/>
        <w:numPr>
          <w:ilvl w:val="0"/>
          <w:numId w:val="14"/>
        </w:numPr>
        <w:tabs>
          <w:tab w:val="clear" w:pos="1200"/>
          <w:tab w:val="left" w:pos="709"/>
        </w:tabs>
      </w:pPr>
      <w:r w:rsidRPr="00A277F1">
        <w:t xml:space="preserve">формирование состава коллегиальных органов </w:t>
      </w:r>
      <w:r w:rsidR="00577832">
        <w:t>Общества</w:t>
      </w:r>
      <w:r w:rsidR="00577832" w:rsidRPr="00A277F1">
        <w:t xml:space="preserve"> </w:t>
      </w:r>
      <w:r w:rsidRPr="00A277F1">
        <w:t>и проведени</w:t>
      </w:r>
      <w:r w:rsidR="00CC4FDB" w:rsidRPr="00A277F1">
        <w:t>е</w:t>
      </w:r>
      <w:r w:rsidRPr="00A277F1">
        <w:t xml:space="preserve"> заседаний соответствующих коллегиальных органов с учетом </w:t>
      </w:r>
      <w:r w:rsidR="001F0CBC" w:rsidRPr="00A277F1">
        <w:t xml:space="preserve">обеспечения </w:t>
      </w:r>
      <w:r w:rsidRPr="00A277F1">
        <w:t>принципа недопущения конфликта интересов</w:t>
      </w:r>
      <w:r w:rsidR="001F0CBC" w:rsidRPr="00A277F1">
        <w:t xml:space="preserve">, а также независимости </w:t>
      </w:r>
      <w:r w:rsidR="00EF33A4" w:rsidRPr="00A277F1">
        <w:t xml:space="preserve">при </w:t>
      </w:r>
      <w:r w:rsidR="001F0CBC" w:rsidRPr="00A277F1">
        <w:t>приняти</w:t>
      </w:r>
      <w:r w:rsidR="00EF33A4" w:rsidRPr="00A277F1">
        <w:t>и</w:t>
      </w:r>
      <w:r w:rsidR="001F0CBC" w:rsidRPr="00A277F1">
        <w:t xml:space="preserve"> решений</w:t>
      </w:r>
      <w:r w:rsidRPr="00A277F1">
        <w:t>;</w:t>
      </w:r>
    </w:p>
    <w:p w14:paraId="4B95C607" w14:textId="77777777" w:rsidR="00EE5AE8" w:rsidRPr="00A277F1" w:rsidRDefault="00EE5AE8" w:rsidP="005E348B">
      <w:pPr>
        <w:pStyle w:val="2f"/>
        <w:numPr>
          <w:ilvl w:val="0"/>
          <w:numId w:val="14"/>
        </w:numPr>
        <w:tabs>
          <w:tab w:val="clear" w:pos="1200"/>
          <w:tab w:val="left" w:pos="709"/>
        </w:tabs>
      </w:pPr>
      <w:r w:rsidRPr="00A277F1">
        <w:t>внедрение практики принятия коллегиальных решений по наиболее ответственным и масштабным вопросам;</w:t>
      </w:r>
    </w:p>
    <w:p w14:paraId="4BDACB17" w14:textId="77777777" w:rsidR="00EE5AE8" w:rsidRPr="00A277F1" w:rsidRDefault="00EE5AE8" w:rsidP="005E348B">
      <w:pPr>
        <w:pStyle w:val="2f"/>
        <w:numPr>
          <w:ilvl w:val="0"/>
          <w:numId w:val="14"/>
        </w:numPr>
        <w:tabs>
          <w:tab w:val="clear" w:pos="1200"/>
          <w:tab w:val="left" w:pos="709"/>
        </w:tabs>
      </w:pPr>
      <w:r w:rsidRPr="00A277F1">
        <w:t xml:space="preserve">внедрение практики двойного контроля (соблюдение принципа </w:t>
      </w:r>
      <w:r w:rsidR="00577832">
        <w:t>«</w:t>
      </w:r>
      <w:r w:rsidRPr="00A277F1">
        <w:t>четырех глаз</w:t>
      </w:r>
      <w:r w:rsidR="00577832">
        <w:t>»</w:t>
      </w:r>
      <w:r w:rsidRPr="00A277F1">
        <w:t>);</w:t>
      </w:r>
    </w:p>
    <w:p w14:paraId="23AE1550" w14:textId="77777777" w:rsidR="00EE5AE8" w:rsidRPr="00A277F1" w:rsidRDefault="00EE5AE8" w:rsidP="005E348B">
      <w:pPr>
        <w:pStyle w:val="2f"/>
        <w:numPr>
          <w:ilvl w:val="0"/>
          <w:numId w:val="14"/>
        </w:numPr>
        <w:tabs>
          <w:tab w:val="clear" w:pos="1200"/>
          <w:tab w:val="left" w:pos="709"/>
        </w:tabs>
      </w:pPr>
      <w:r w:rsidRPr="00A277F1">
        <w:t xml:space="preserve">осуществление проверок </w:t>
      </w:r>
      <w:r w:rsidR="00AF182C" w:rsidRPr="00A277F1">
        <w:t>службой</w:t>
      </w:r>
      <w:r w:rsidR="00B2562A" w:rsidRPr="00A277F1">
        <w:t xml:space="preserve"> </w:t>
      </w:r>
      <w:r w:rsidRPr="00A277F1">
        <w:t>внутреннего аудита;</w:t>
      </w:r>
    </w:p>
    <w:p w14:paraId="68745D60" w14:textId="77777777" w:rsidR="00EE5AE8" w:rsidRPr="00A277F1" w:rsidRDefault="00EE5AE8" w:rsidP="005E348B">
      <w:pPr>
        <w:pStyle w:val="2f"/>
        <w:numPr>
          <w:ilvl w:val="0"/>
          <w:numId w:val="14"/>
        </w:numPr>
        <w:tabs>
          <w:tab w:val="clear" w:pos="1200"/>
          <w:tab w:val="left" w:pos="709"/>
        </w:tabs>
      </w:pPr>
      <w:r w:rsidRPr="00A277F1">
        <w:t>внедрение многоуровневой системы внутреннего контроля</w:t>
      </w:r>
      <w:r w:rsidR="00B52B65" w:rsidRPr="00A277F1">
        <w:t xml:space="preserve"> в </w:t>
      </w:r>
      <w:r w:rsidR="00577832">
        <w:t>Обществе</w:t>
      </w:r>
      <w:r w:rsidR="00B52B65" w:rsidRPr="00A277F1">
        <w:t xml:space="preserve">; </w:t>
      </w:r>
    </w:p>
    <w:p w14:paraId="532F185F" w14:textId="77777777" w:rsidR="00B52B65" w:rsidRDefault="00B52B65" w:rsidP="005E348B">
      <w:pPr>
        <w:pStyle w:val="2f"/>
        <w:numPr>
          <w:ilvl w:val="0"/>
          <w:numId w:val="14"/>
        </w:numPr>
        <w:tabs>
          <w:tab w:val="clear" w:pos="1200"/>
          <w:tab w:val="left" w:pos="709"/>
        </w:tabs>
      </w:pPr>
      <w:r w:rsidRPr="00A277F1">
        <w:t>установление информационных барьеров;</w:t>
      </w:r>
    </w:p>
    <w:p w14:paraId="50C6CEF3" w14:textId="77777777" w:rsidR="00B52B65" w:rsidRPr="00A277F1" w:rsidRDefault="00606317" w:rsidP="005E348B">
      <w:pPr>
        <w:pStyle w:val="2f"/>
        <w:numPr>
          <w:ilvl w:val="0"/>
          <w:numId w:val="14"/>
        </w:numPr>
        <w:tabs>
          <w:tab w:val="clear" w:pos="1200"/>
          <w:tab w:val="left" w:pos="709"/>
        </w:tabs>
      </w:pPr>
      <w:r w:rsidRPr="00A277F1">
        <w:lastRenderedPageBreak/>
        <w:t>обеспечение принципов независимости подразделений и «служебной необходимости» в распределении информационных потоков;</w:t>
      </w:r>
    </w:p>
    <w:p w14:paraId="75FE2354" w14:textId="77777777" w:rsidR="00606317" w:rsidRPr="00A277F1" w:rsidRDefault="00606317" w:rsidP="005E348B">
      <w:pPr>
        <w:pStyle w:val="2f"/>
        <w:numPr>
          <w:ilvl w:val="0"/>
          <w:numId w:val="14"/>
        </w:numPr>
        <w:tabs>
          <w:tab w:val="clear" w:pos="1200"/>
          <w:tab w:val="left" w:pos="709"/>
        </w:tabs>
      </w:pPr>
      <w:r w:rsidRPr="00A277F1">
        <w:t>установление правил осуществления работниками сделок с ценными бумагами</w:t>
      </w:r>
      <w:r w:rsidR="00633551" w:rsidRPr="00A277F1">
        <w:t xml:space="preserve"> и производными финансовыми инструментами от них</w:t>
      </w:r>
      <w:r w:rsidRPr="00A277F1">
        <w:t>;</w:t>
      </w:r>
    </w:p>
    <w:p w14:paraId="319E52AA" w14:textId="77777777" w:rsidR="00606317" w:rsidRPr="00A277F1" w:rsidRDefault="00606317" w:rsidP="005E348B">
      <w:pPr>
        <w:pStyle w:val="2f"/>
        <w:numPr>
          <w:ilvl w:val="0"/>
          <w:numId w:val="14"/>
        </w:numPr>
        <w:tabs>
          <w:tab w:val="clear" w:pos="1200"/>
          <w:tab w:val="left" w:pos="709"/>
        </w:tabs>
      </w:pPr>
      <w:r w:rsidRPr="00A277F1">
        <w:t>установление ограничений на пользование мобильной связью для отдельных категорий работников;</w:t>
      </w:r>
    </w:p>
    <w:p w14:paraId="21D6150F" w14:textId="77777777" w:rsidR="00606317" w:rsidRPr="00A277F1" w:rsidRDefault="00606317" w:rsidP="005E348B">
      <w:pPr>
        <w:pStyle w:val="2f"/>
        <w:numPr>
          <w:ilvl w:val="0"/>
          <w:numId w:val="14"/>
        </w:numPr>
        <w:tabs>
          <w:tab w:val="clear" w:pos="1200"/>
          <w:tab w:val="left" w:pos="709"/>
        </w:tabs>
      </w:pPr>
      <w:r w:rsidRPr="00A277F1">
        <w:t>раскрытие информации о конфликтах интересов.</w:t>
      </w:r>
    </w:p>
    <w:p w14:paraId="2CF29700" w14:textId="77777777" w:rsidR="00B52B65" w:rsidRPr="00722B06" w:rsidRDefault="00B52B65" w:rsidP="00B52B65">
      <w:pPr>
        <w:pStyle w:val="2f"/>
        <w:tabs>
          <w:tab w:val="clear" w:pos="1200"/>
          <w:tab w:val="left" w:pos="992"/>
        </w:tabs>
        <w:ind w:firstLine="709"/>
      </w:pPr>
      <w:r w:rsidRPr="00A277F1">
        <w:t>В целях предотвращения</w:t>
      </w:r>
      <w:r w:rsidR="004B6A12" w:rsidRPr="00A277F1">
        <w:t>, минимизации и урегулирования</w:t>
      </w:r>
      <w:r w:rsidRPr="00A277F1">
        <w:t xml:space="preserve"> конфликта интересов, </w:t>
      </w:r>
      <w:r w:rsidR="00577832">
        <w:t>Общество</w:t>
      </w:r>
      <w:r w:rsidRPr="00722B06">
        <w:t xml:space="preserve"> мо</w:t>
      </w:r>
      <w:r w:rsidR="00577832">
        <w:t>жет</w:t>
      </w:r>
      <w:r w:rsidRPr="00722B06">
        <w:t xml:space="preserve"> потребовать от работников соблюдения установленных</w:t>
      </w:r>
      <w:r w:rsidR="00E035B4" w:rsidRPr="00722B06">
        <w:t xml:space="preserve"> Ответственным сотрудником</w:t>
      </w:r>
      <w:r w:rsidR="004B6A12" w:rsidRPr="00722B06">
        <w:t xml:space="preserve"> </w:t>
      </w:r>
      <w:r w:rsidR="00E035B4" w:rsidRPr="00722B06">
        <w:t>по</w:t>
      </w:r>
      <w:r w:rsidR="004B6A12" w:rsidRPr="00722B06">
        <w:t xml:space="preserve"> комплаенс</w:t>
      </w:r>
      <w:r w:rsidR="00577832">
        <w:t xml:space="preserve"> и Управлением безопасности</w:t>
      </w:r>
      <w:r w:rsidRPr="00722B06">
        <w:t xml:space="preserve"> </w:t>
      </w:r>
      <w:r w:rsidR="00633551" w:rsidRPr="00722B06">
        <w:t xml:space="preserve">дополнительных (индивидуальных) </w:t>
      </w:r>
      <w:r w:rsidRPr="00722B06">
        <w:t>обязательств.</w:t>
      </w:r>
    </w:p>
    <w:p w14:paraId="71979777" w14:textId="77777777" w:rsidR="00EE5AE8" w:rsidRPr="00722B06" w:rsidRDefault="00EE5AE8" w:rsidP="005813F8">
      <w:pPr>
        <w:numPr>
          <w:ilvl w:val="2"/>
          <w:numId w:val="10"/>
        </w:numPr>
        <w:tabs>
          <w:tab w:val="left" w:pos="1418"/>
        </w:tabs>
        <w:spacing w:before="240" w:after="120"/>
        <w:ind w:left="0" w:firstLine="720"/>
        <w:jc w:val="both"/>
        <w:rPr>
          <w:b/>
        </w:rPr>
      </w:pPr>
      <w:r w:rsidRPr="00722B06">
        <w:rPr>
          <w:b/>
        </w:rPr>
        <w:t xml:space="preserve">Информационные барьеры </w:t>
      </w:r>
    </w:p>
    <w:p w14:paraId="5F9AA079" w14:textId="77777777" w:rsidR="00EE5AE8" w:rsidRPr="00722B06" w:rsidRDefault="002B541A" w:rsidP="006D66CA">
      <w:pPr>
        <w:pStyle w:val="2f"/>
        <w:tabs>
          <w:tab w:val="clear" w:pos="1200"/>
          <w:tab w:val="left" w:pos="0"/>
          <w:tab w:val="left" w:pos="709"/>
          <w:tab w:val="left" w:pos="1418"/>
        </w:tabs>
      </w:pPr>
      <w:r w:rsidRPr="00722B06">
        <w:tab/>
      </w:r>
      <w:r w:rsidR="00EE5AE8" w:rsidRPr="00722B06">
        <w:t xml:space="preserve">Принцип </w:t>
      </w:r>
      <w:r w:rsidR="001B64E5">
        <w:t>информационных барьеров</w:t>
      </w:r>
      <w:r w:rsidR="00EE5AE8" w:rsidRPr="00722B06">
        <w:t xml:space="preserve"> - принцип организации процесса или взаимодействия нескольких процессов, при котором разграничена информация для каждого этапа процесса или для нескольких процессов и передача информации возможна только по установленным правилам.</w:t>
      </w:r>
    </w:p>
    <w:p w14:paraId="4A0B1FB1" w14:textId="77777777" w:rsidR="00EE5AE8" w:rsidRPr="00722B06" w:rsidRDefault="002B541A" w:rsidP="006D66CA">
      <w:pPr>
        <w:pStyle w:val="2f"/>
        <w:tabs>
          <w:tab w:val="clear" w:pos="1200"/>
          <w:tab w:val="left" w:pos="0"/>
          <w:tab w:val="left" w:pos="709"/>
          <w:tab w:val="left" w:pos="1418"/>
        </w:tabs>
      </w:pPr>
      <w:r w:rsidRPr="00722B06">
        <w:tab/>
      </w:r>
      <w:r w:rsidR="00EE5AE8" w:rsidRPr="00722B06">
        <w:t xml:space="preserve">В соответствии с принципом </w:t>
      </w:r>
      <w:r w:rsidR="001B64E5">
        <w:t>информационных барьеров</w:t>
      </w:r>
      <w:r w:rsidR="00EE5AE8" w:rsidRPr="00722B06">
        <w:t xml:space="preserve"> </w:t>
      </w:r>
      <w:r w:rsidR="005C4DF6">
        <w:t>работники Общества</w:t>
      </w:r>
      <w:r w:rsidR="00E035B4" w:rsidRPr="00722B06">
        <w:t xml:space="preserve"> </w:t>
      </w:r>
      <w:r w:rsidR="00EE5AE8" w:rsidRPr="00722B06">
        <w:t>делятся на две категории по признаку обладания информаци</w:t>
      </w:r>
      <w:r w:rsidR="008B024F" w:rsidRPr="00722B06">
        <w:t>ей</w:t>
      </w:r>
      <w:r w:rsidR="00EE5AE8" w:rsidRPr="00722B06">
        <w:t>:</w:t>
      </w:r>
    </w:p>
    <w:p w14:paraId="27CBAC0F" w14:textId="77777777" w:rsidR="00EE5AE8" w:rsidRPr="00722B06" w:rsidRDefault="00EE5AE8" w:rsidP="005E348B">
      <w:pPr>
        <w:pStyle w:val="2f"/>
        <w:numPr>
          <w:ilvl w:val="0"/>
          <w:numId w:val="14"/>
        </w:numPr>
        <w:tabs>
          <w:tab w:val="clear" w:pos="1200"/>
          <w:tab w:val="left" w:pos="709"/>
        </w:tabs>
      </w:pPr>
      <w:r w:rsidRPr="00722B06">
        <w:rPr>
          <w:b/>
        </w:rPr>
        <w:t>«</w:t>
      </w:r>
      <w:r w:rsidR="005C4DF6">
        <w:t>ч</w:t>
      </w:r>
      <w:r w:rsidRPr="00722B06">
        <w:t>астная сторона»</w:t>
      </w:r>
      <w:r w:rsidR="005C4DF6">
        <w:t xml:space="preserve"> </w:t>
      </w:r>
      <w:r w:rsidR="005C4DF6" w:rsidRPr="00EE6FFC">
        <w:t xml:space="preserve">(англ. </w:t>
      </w:r>
      <w:r w:rsidR="005C4DF6">
        <w:t>«</w:t>
      </w:r>
      <w:r w:rsidR="005C4DF6" w:rsidRPr="00EE6FFC">
        <w:t>private side</w:t>
      </w:r>
      <w:r w:rsidR="005C4DF6">
        <w:t>»</w:t>
      </w:r>
      <w:r w:rsidR="005C4DF6" w:rsidRPr="00EE6FFC">
        <w:t xml:space="preserve">) </w:t>
      </w:r>
      <w:r w:rsidRPr="00722B06">
        <w:t xml:space="preserve">– </w:t>
      </w:r>
      <w:r w:rsidR="005C4DF6">
        <w:t>работники Общества</w:t>
      </w:r>
      <w:r w:rsidRPr="00722B06">
        <w:t>, которые в силу функциональных обязанностей получают доступ к непубличной информации</w:t>
      </w:r>
      <w:r w:rsidR="005C4DF6">
        <w:t xml:space="preserve"> в отношении третьих лиц</w:t>
      </w:r>
      <w:r w:rsidRPr="00722B06">
        <w:t>;</w:t>
      </w:r>
    </w:p>
    <w:p w14:paraId="4B947E5C" w14:textId="77777777" w:rsidR="00EE5AE8" w:rsidRPr="00722B06" w:rsidRDefault="00EE5AE8" w:rsidP="005E348B">
      <w:pPr>
        <w:pStyle w:val="2f"/>
        <w:numPr>
          <w:ilvl w:val="0"/>
          <w:numId w:val="14"/>
        </w:numPr>
        <w:tabs>
          <w:tab w:val="clear" w:pos="1200"/>
          <w:tab w:val="left" w:pos="709"/>
        </w:tabs>
        <w:rPr>
          <w:b/>
        </w:rPr>
      </w:pPr>
      <w:r w:rsidRPr="00722B06">
        <w:t>«</w:t>
      </w:r>
      <w:r w:rsidR="005C4DF6">
        <w:t>п</w:t>
      </w:r>
      <w:r w:rsidRPr="00722B06">
        <w:t>убличная сторона»</w:t>
      </w:r>
      <w:r w:rsidR="00741CC4" w:rsidRPr="00722B06">
        <w:t xml:space="preserve"> </w:t>
      </w:r>
      <w:r w:rsidR="005C4DF6" w:rsidRPr="00EE6FFC">
        <w:t xml:space="preserve">(англ. </w:t>
      </w:r>
      <w:r w:rsidR="005C4DF6">
        <w:t>«</w:t>
      </w:r>
      <w:r w:rsidR="005C4DF6" w:rsidRPr="00EE6FFC">
        <w:t>public side</w:t>
      </w:r>
      <w:r w:rsidR="005C4DF6">
        <w:t>»</w:t>
      </w:r>
      <w:r w:rsidR="005C4DF6" w:rsidRPr="00EE6FFC">
        <w:t>)</w:t>
      </w:r>
      <w:r w:rsidR="005C4DF6">
        <w:t xml:space="preserve"> </w:t>
      </w:r>
      <w:r w:rsidRPr="00722B06">
        <w:t xml:space="preserve">– </w:t>
      </w:r>
      <w:r w:rsidR="005C4DF6">
        <w:t>работники Общества</w:t>
      </w:r>
      <w:r w:rsidRPr="00722B06">
        <w:t xml:space="preserve">, которые в силу </w:t>
      </w:r>
      <w:r w:rsidR="005C4DF6">
        <w:t>трудовых</w:t>
      </w:r>
      <w:r w:rsidR="005C4DF6" w:rsidRPr="00722B06">
        <w:rPr>
          <w:b/>
        </w:rPr>
        <w:t xml:space="preserve"> </w:t>
      </w:r>
      <w:r w:rsidRPr="00722B06">
        <w:t>обязанностей не получают доступ к непубличной информации</w:t>
      </w:r>
      <w:r w:rsidR="005C4DF6">
        <w:t xml:space="preserve"> в отношении третьих лиц</w:t>
      </w:r>
      <w:r w:rsidRPr="00722B06">
        <w:t>.</w:t>
      </w:r>
      <w:r w:rsidRPr="00722B06">
        <w:rPr>
          <w:b/>
        </w:rPr>
        <w:t xml:space="preserve"> </w:t>
      </w:r>
    </w:p>
    <w:p w14:paraId="1AC07122" w14:textId="77777777" w:rsidR="00EE5AE8" w:rsidRPr="00722B06" w:rsidRDefault="006E30E2" w:rsidP="006D66CA">
      <w:pPr>
        <w:pStyle w:val="2f"/>
        <w:tabs>
          <w:tab w:val="clear" w:pos="1200"/>
          <w:tab w:val="left" w:pos="0"/>
          <w:tab w:val="left" w:pos="709"/>
          <w:tab w:val="left" w:pos="1418"/>
        </w:tabs>
      </w:pPr>
      <w:r w:rsidRPr="00722B06">
        <w:tab/>
      </w:r>
      <w:r w:rsidR="00EE5AE8" w:rsidRPr="00722B06">
        <w:t xml:space="preserve">Доступ к </w:t>
      </w:r>
      <w:r w:rsidR="005C4DF6">
        <w:t>существенной</w:t>
      </w:r>
      <w:r w:rsidR="005C4DF6" w:rsidRPr="00722B06">
        <w:t xml:space="preserve"> </w:t>
      </w:r>
      <w:r w:rsidR="00EE5AE8" w:rsidRPr="00722B06">
        <w:t>непубличной информации предоставляется работнику «</w:t>
      </w:r>
      <w:r w:rsidR="00741CC4" w:rsidRPr="00722B06">
        <w:t>публичной стороны</w:t>
      </w:r>
      <w:r w:rsidR="00EE5AE8" w:rsidRPr="00722B06">
        <w:t>» после одобрения такого доступа</w:t>
      </w:r>
      <w:r w:rsidR="00E035B4" w:rsidRPr="00722B06">
        <w:t xml:space="preserve"> </w:t>
      </w:r>
      <w:r w:rsidR="005C4DF6">
        <w:t>Управлением безопасности</w:t>
      </w:r>
      <w:r w:rsidR="00EE5AE8" w:rsidRPr="00722B06">
        <w:t xml:space="preserve"> при условии согласования руководителем подразделения работника</w:t>
      </w:r>
      <w:r w:rsidR="005C4DF6">
        <w:t>,</w:t>
      </w:r>
      <w:r w:rsidR="00EE5AE8" w:rsidRPr="00722B06">
        <w:t xml:space="preserve"> согласования руководителем подразделения «</w:t>
      </w:r>
      <w:r w:rsidR="00741CC4" w:rsidRPr="00722B06">
        <w:t>частной стороны</w:t>
      </w:r>
      <w:r w:rsidR="00EE5AE8" w:rsidRPr="00722B06">
        <w:t>»</w:t>
      </w:r>
      <w:r w:rsidR="005C4DF6">
        <w:t xml:space="preserve"> и согласования Ответственного сотрудника по комплаенс</w:t>
      </w:r>
      <w:r w:rsidR="00EE5AE8" w:rsidRPr="00722B06">
        <w:t>.</w:t>
      </w:r>
    </w:p>
    <w:p w14:paraId="63C0D36E" w14:textId="77777777" w:rsidR="00EE5AE8" w:rsidRPr="00722B06" w:rsidRDefault="006E30E2" w:rsidP="006D66CA">
      <w:pPr>
        <w:pStyle w:val="2f"/>
        <w:tabs>
          <w:tab w:val="clear" w:pos="1200"/>
          <w:tab w:val="left" w:pos="0"/>
          <w:tab w:val="left" w:pos="709"/>
          <w:tab w:val="left" w:pos="1418"/>
        </w:tabs>
      </w:pPr>
      <w:r w:rsidRPr="00722B06">
        <w:tab/>
      </w:r>
      <w:r w:rsidR="00EE5AE8" w:rsidRPr="00722B06">
        <w:t xml:space="preserve">Для поддержания информационных барьеров </w:t>
      </w:r>
      <w:r w:rsidR="008B024F" w:rsidRPr="00722B06">
        <w:t xml:space="preserve">в </w:t>
      </w:r>
      <w:r w:rsidR="005C4DF6">
        <w:t>Общест</w:t>
      </w:r>
      <w:r w:rsidR="00722B06">
        <w:t>в</w:t>
      </w:r>
      <w:r w:rsidR="005C4DF6">
        <w:t>е</w:t>
      </w:r>
      <w:r w:rsidR="005C4DF6" w:rsidRPr="00722B06">
        <w:t xml:space="preserve"> </w:t>
      </w:r>
      <w:r w:rsidR="00EE5AE8" w:rsidRPr="00722B06">
        <w:t>используют</w:t>
      </w:r>
      <w:r w:rsidR="00275C5F" w:rsidRPr="00722B06">
        <w:t>ся</w:t>
      </w:r>
      <w:r w:rsidR="00EE5AE8" w:rsidRPr="00722B06">
        <w:t xml:space="preserve"> следующие методы:</w:t>
      </w:r>
    </w:p>
    <w:p w14:paraId="777C17FF" w14:textId="77777777" w:rsidR="00EE5AE8" w:rsidRPr="00722B06" w:rsidRDefault="00EE5AE8" w:rsidP="005E348B">
      <w:pPr>
        <w:pStyle w:val="2f"/>
        <w:numPr>
          <w:ilvl w:val="0"/>
          <w:numId w:val="14"/>
        </w:numPr>
        <w:tabs>
          <w:tab w:val="clear" w:pos="1200"/>
          <w:tab w:val="left" w:pos="709"/>
        </w:tabs>
      </w:pPr>
      <w:r w:rsidRPr="00722B06">
        <w:t>ограничение нахождения информации внутри определенных объектов</w:t>
      </w:r>
      <w:r w:rsidR="00E035B4" w:rsidRPr="00722B06">
        <w:t xml:space="preserve"> </w:t>
      </w:r>
      <w:r w:rsidR="005C4DF6">
        <w:t>зданий Общества</w:t>
      </w:r>
      <w:r w:rsidR="005C4DF6" w:rsidRPr="00722B06">
        <w:t xml:space="preserve"> </w:t>
      </w:r>
      <w:r w:rsidRPr="00722B06">
        <w:t>с обеспечением физической и информационно-технологической безопасности указанной информации;</w:t>
      </w:r>
    </w:p>
    <w:p w14:paraId="6EB18732" w14:textId="77777777" w:rsidR="00EE5AE8" w:rsidRPr="00722B06" w:rsidRDefault="00EE5AE8" w:rsidP="005E348B">
      <w:pPr>
        <w:pStyle w:val="2f"/>
        <w:numPr>
          <w:ilvl w:val="0"/>
          <w:numId w:val="14"/>
        </w:numPr>
        <w:tabs>
          <w:tab w:val="clear" w:pos="1200"/>
          <w:tab w:val="left" w:pos="709"/>
        </w:tabs>
      </w:pPr>
      <w:r w:rsidRPr="00722B06">
        <w:t>разграничение доступа к различным категориям данных в информационных системах между пользователями различных подразделений;</w:t>
      </w:r>
    </w:p>
    <w:p w14:paraId="2B9C8938" w14:textId="77777777" w:rsidR="00EE5AE8" w:rsidRPr="00722B06" w:rsidRDefault="00EE5AE8" w:rsidP="005E348B">
      <w:pPr>
        <w:pStyle w:val="2f"/>
        <w:numPr>
          <w:ilvl w:val="0"/>
          <w:numId w:val="14"/>
        </w:numPr>
        <w:tabs>
          <w:tab w:val="clear" w:pos="1200"/>
          <w:tab w:val="left" w:pos="709"/>
        </w:tabs>
      </w:pPr>
      <w:r w:rsidRPr="00722B06">
        <w:t>использование кодовых слов при передаче ценоопределяющей информации;</w:t>
      </w:r>
    </w:p>
    <w:p w14:paraId="2F48ED28" w14:textId="77777777" w:rsidR="00EE5AE8" w:rsidRPr="00722B06" w:rsidRDefault="00EE5AE8" w:rsidP="005E348B">
      <w:pPr>
        <w:pStyle w:val="2f"/>
        <w:numPr>
          <w:ilvl w:val="0"/>
          <w:numId w:val="14"/>
        </w:numPr>
        <w:tabs>
          <w:tab w:val="clear" w:pos="1200"/>
          <w:tab w:val="left" w:pos="709"/>
        </w:tabs>
      </w:pPr>
      <w:r w:rsidRPr="00722B06">
        <w:t xml:space="preserve">осуществление надлежащего надзора за работниками </w:t>
      </w:r>
      <w:r w:rsidR="005C4DF6">
        <w:t>Общества</w:t>
      </w:r>
      <w:r w:rsidRPr="00722B06">
        <w:t>, наделенными доступом к ценоопределяющей информации, а также проведение обучения работников по использованию и соблюдению информационных барьеров;</w:t>
      </w:r>
    </w:p>
    <w:p w14:paraId="1BBED9C5" w14:textId="77777777" w:rsidR="00EE5AE8" w:rsidRPr="00722B06" w:rsidRDefault="00EE5AE8" w:rsidP="005E348B">
      <w:pPr>
        <w:pStyle w:val="2f"/>
        <w:numPr>
          <w:ilvl w:val="0"/>
          <w:numId w:val="14"/>
        </w:numPr>
        <w:tabs>
          <w:tab w:val="clear" w:pos="1200"/>
          <w:tab w:val="left" w:pos="709"/>
        </w:tabs>
      </w:pPr>
      <w:r w:rsidRPr="00722B06">
        <w:t>возложение определенных обязательств по соблюдению конфиденциальности на лиц, имеющих доступ к инсайдерской информации;</w:t>
      </w:r>
    </w:p>
    <w:p w14:paraId="03B523ED" w14:textId="77777777" w:rsidR="00EE5AE8" w:rsidRPr="00722B06" w:rsidRDefault="00EE5AE8" w:rsidP="005E348B">
      <w:pPr>
        <w:pStyle w:val="2f"/>
        <w:numPr>
          <w:ilvl w:val="0"/>
          <w:numId w:val="14"/>
        </w:numPr>
        <w:tabs>
          <w:tab w:val="clear" w:pos="1200"/>
          <w:tab w:val="left" w:pos="709"/>
        </w:tabs>
      </w:pPr>
      <w:r w:rsidRPr="00722B06">
        <w:t>ограничение доступа к конфиденциальной информации в случае, когда ее разглашение не является необходимым;</w:t>
      </w:r>
    </w:p>
    <w:p w14:paraId="572FE7E7" w14:textId="77777777" w:rsidR="00722B06" w:rsidRPr="00722B06" w:rsidRDefault="00EE5AE8" w:rsidP="005E348B">
      <w:pPr>
        <w:pStyle w:val="2f"/>
        <w:numPr>
          <w:ilvl w:val="0"/>
          <w:numId w:val="14"/>
        </w:numPr>
        <w:tabs>
          <w:tab w:val="clear" w:pos="1200"/>
          <w:tab w:val="left" w:pos="709"/>
        </w:tabs>
      </w:pPr>
      <w:r w:rsidRPr="00722B06">
        <w:t xml:space="preserve">использование принципа «служебной необходимости» в распределении информационных потоков (в соответствии с пунктом </w:t>
      </w:r>
      <w:r w:rsidR="004C2FA6" w:rsidRPr="00722B06">
        <w:t>6</w:t>
      </w:r>
      <w:r w:rsidRPr="00722B06">
        <w:t>.</w:t>
      </w:r>
      <w:r w:rsidR="004C2FA6" w:rsidRPr="00722B06">
        <w:t>1</w:t>
      </w:r>
      <w:r w:rsidRPr="00722B06">
        <w:t>.3</w:t>
      </w:r>
      <w:r w:rsidR="008B024F" w:rsidRPr="00722B06">
        <w:t>.</w:t>
      </w:r>
      <w:r w:rsidR="005C4DF6">
        <w:t xml:space="preserve"> настоящей Политики</w:t>
      </w:r>
      <w:r w:rsidRPr="00722B06">
        <w:t>);</w:t>
      </w:r>
    </w:p>
    <w:p w14:paraId="63E07A95" w14:textId="77777777" w:rsidR="005C4DF6" w:rsidRPr="00722B06" w:rsidRDefault="00EE5AE8" w:rsidP="00A277F1">
      <w:pPr>
        <w:pStyle w:val="2f"/>
        <w:numPr>
          <w:ilvl w:val="0"/>
          <w:numId w:val="14"/>
        </w:numPr>
        <w:tabs>
          <w:tab w:val="clear" w:pos="1200"/>
          <w:tab w:val="left" w:pos="709"/>
        </w:tabs>
        <w:rPr>
          <w:b/>
        </w:rPr>
      </w:pPr>
      <w:r w:rsidRPr="00722B06">
        <w:lastRenderedPageBreak/>
        <w:t>мониторинг сделок с ценными бумагами в личных целях, осуществляемых работниками, имеющими доступ к непубличной информации.</w:t>
      </w:r>
      <w:r w:rsidR="00722B06" w:rsidRPr="0050502F">
        <w:rPr>
          <w:b/>
        </w:rPr>
        <w:t xml:space="preserve"> </w:t>
      </w:r>
    </w:p>
    <w:p w14:paraId="35CB9506" w14:textId="77777777" w:rsidR="00EE5AE8" w:rsidRPr="00A277F1" w:rsidRDefault="00EE5AE8" w:rsidP="005813F8">
      <w:pPr>
        <w:numPr>
          <w:ilvl w:val="2"/>
          <w:numId w:val="10"/>
        </w:numPr>
        <w:tabs>
          <w:tab w:val="left" w:pos="1418"/>
        </w:tabs>
        <w:spacing w:before="240" w:after="120"/>
        <w:ind w:left="0" w:firstLine="720"/>
        <w:jc w:val="both"/>
        <w:rPr>
          <w:b/>
        </w:rPr>
      </w:pPr>
      <w:r w:rsidRPr="00A277F1">
        <w:rPr>
          <w:b/>
        </w:rPr>
        <w:t>Независимость работы подразделений</w:t>
      </w:r>
    </w:p>
    <w:p w14:paraId="5E20DA6C" w14:textId="77777777" w:rsidR="00EE5AE8" w:rsidRPr="00A277F1" w:rsidRDefault="006E30E2" w:rsidP="006D66CA">
      <w:pPr>
        <w:pStyle w:val="2f"/>
        <w:tabs>
          <w:tab w:val="clear" w:pos="1200"/>
          <w:tab w:val="left" w:pos="0"/>
          <w:tab w:val="left" w:pos="709"/>
          <w:tab w:val="left" w:pos="1418"/>
        </w:tabs>
      </w:pPr>
      <w:r w:rsidRPr="00A277F1">
        <w:tab/>
      </w:r>
      <w:r w:rsidR="00EE5AE8" w:rsidRPr="00A277F1">
        <w:t xml:space="preserve">При урегулировании конфликта интересов </w:t>
      </w:r>
      <w:r w:rsidR="00722B06">
        <w:t>Общество</w:t>
      </w:r>
      <w:r w:rsidR="00EE5AE8" w:rsidRPr="00A277F1">
        <w:t xml:space="preserve"> </w:t>
      </w:r>
      <w:r w:rsidR="00661100" w:rsidRPr="00A277F1">
        <w:t xml:space="preserve">обеспечивают </w:t>
      </w:r>
      <w:r w:rsidR="00EE5AE8" w:rsidRPr="00A277F1">
        <w:t xml:space="preserve">необходимую и разумную степень независимости в работе всех внутренних подразделений </w:t>
      </w:r>
      <w:r w:rsidR="00722B06">
        <w:t>Общества</w:t>
      </w:r>
      <w:r w:rsidR="00EE5AE8" w:rsidRPr="00A277F1">
        <w:t xml:space="preserve">.  </w:t>
      </w:r>
    </w:p>
    <w:p w14:paraId="2D6859DF" w14:textId="77777777" w:rsidR="00EE5AE8" w:rsidRPr="00A277F1" w:rsidRDefault="00EE5AE8" w:rsidP="00EE5AE8">
      <w:pPr>
        <w:ind w:firstLine="720"/>
        <w:jc w:val="both"/>
      </w:pPr>
      <w:r w:rsidRPr="00A277F1">
        <w:t xml:space="preserve">В связи с одновременным исполнением сделок для различных клиентов </w:t>
      </w:r>
      <w:r w:rsidR="003B65D0" w:rsidRPr="00A277F1">
        <w:t>дополнительные меры</w:t>
      </w:r>
      <w:r w:rsidRPr="00A277F1">
        <w:t xml:space="preserve"> также могут включать:</w:t>
      </w:r>
    </w:p>
    <w:p w14:paraId="174C846D" w14:textId="77777777" w:rsidR="00EE5AE8" w:rsidRPr="00A277F1" w:rsidRDefault="00EE5AE8" w:rsidP="005E348B">
      <w:pPr>
        <w:pStyle w:val="2f"/>
        <w:numPr>
          <w:ilvl w:val="0"/>
          <w:numId w:val="14"/>
        </w:numPr>
        <w:tabs>
          <w:tab w:val="clear" w:pos="1200"/>
          <w:tab w:val="left" w:pos="709"/>
        </w:tabs>
      </w:pPr>
      <w:r w:rsidRPr="00A277F1">
        <w:t>разделение руководителей, ответственных за исполнение сделок клиентов;</w:t>
      </w:r>
    </w:p>
    <w:p w14:paraId="6D80F6DA" w14:textId="77777777" w:rsidR="00EE5AE8" w:rsidRPr="00A277F1" w:rsidRDefault="00EE5AE8" w:rsidP="005E348B">
      <w:pPr>
        <w:pStyle w:val="2f"/>
        <w:numPr>
          <w:ilvl w:val="0"/>
          <w:numId w:val="14"/>
        </w:numPr>
        <w:tabs>
          <w:tab w:val="clear" w:pos="1200"/>
          <w:tab w:val="left" w:pos="709"/>
        </w:tabs>
      </w:pPr>
      <w:r w:rsidRPr="00A277F1">
        <w:t>полное разделение команд, участвующих в исполнении сделок клиентов;</w:t>
      </w:r>
    </w:p>
    <w:p w14:paraId="078AFE50" w14:textId="77777777" w:rsidR="00EE5AE8" w:rsidRPr="00A277F1" w:rsidRDefault="00EE5AE8" w:rsidP="005E348B">
      <w:pPr>
        <w:pStyle w:val="2f"/>
        <w:numPr>
          <w:ilvl w:val="0"/>
          <w:numId w:val="14"/>
        </w:numPr>
        <w:tabs>
          <w:tab w:val="clear" w:pos="1200"/>
          <w:tab w:val="left" w:pos="709"/>
        </w:tabs>
        <w:rPr>
          <w:b/>
        </w:rPr>
      </w:pPr>
      <w:r w:rsidRPr="00A277F1">
        <w:t xml:space="preserve">установление </w:t>
      </w:r>
      <w:r w:rsidR="00C65329">
        <w:t>информационных барьеров</w:t>
      </w:r>
      <w:r w:rsidRPr="00A277F1">
        <w:t xml:space="preserve"> (в соответствии с пунктом 6.</w:t>
      </w:r>
      <w:r w:rsidR="00555450" w:rsidRPr="00A277F1">
        <w:t>1</w:t>
      </w:r>
      <w:r w:rsidRPr="00A277F1">
        <w:t>.1</w:t>
      </w:r>
      <w:r w:rsidR="00C65329">
        <w:t xml:space="preserve"> настоящей Политики</w:t>
      </w:r>
      <w:r w:rsidRPr="00A277F1">
        <w:t>).</w:t>
      </w:r>
    </w:p>
    <w:p w14:paraId="7A4AF2F0" w14:textId="77777777" w:rsidR="00EE5AE8" w:rsidRPr="00A277F1" w:rsidRDefault="00EE5AE8" w:rsidP="005813F8">
      <w:pPr>
        <w:numPr>
          <w:ilvl w:val="2"/>
          <w:numId w:val="10"/>
        </w:numPr>
        <w:tabs>
          <w:tab w:val="left" w:pos="1418"/>
        </w:tabs>
        <w:spacing w:before="240" w:after="120"/>
        <w:ind w:left="0" w:firstLine="720"/>
        <w:jc w:val="both"/>
        <w:rPr>
          <w:b/>
        </w:rPr>
      </w:pPr>
      <w:r w:rsidRPr="00A277F1">
        <w:rPr>
          <w:b/>
        </w:rPr>
        <w:t xml:space="preserve">Принцип «служебной необходимости» в распределении информационных потоков </w:t>
      </w:r>
    </w:p>
    <w:p w14:paraId="2856E404" w14:textId="77777777" w:rsidR="00EE5AE8" w:rsidRPr="00A277F1" w:rsidRDefault="006D66CA" w:rsidP="006D66CA">
      <w:pPr>
        <w:pStyle w:val="2f"/>
        <w:tabs>
          <w:tab w:val="clear" w:pos="1200"/>
          <w:tab w:val="left" w:pos="0"/>
          <w:tab w:val="left" w:pos="709"/>
          <w:tab w:val="left" w:pos="1418"/>
        </w:tabs>
      </w:pPr>
      <w:r w:rsidRPr="00A277F1">
        <w:tab/>
      </w:r>
      <w:r w:rsidR="00EE5AE8" w:rsidRPr="00A277F1">
        <w:t xml:space="preserve">В целях предотвращения распространения конфиденциальной, непубличной и инсайдерской информации, в том числе вводится «принцип служебной необходимости», обязательный для исполнения всеми работниками </w:t>
      </w:r>
      <w:r w:rsidR="00C65329">
        <w:t>Общества</w:t>
      </w:r>
      <w:r w:rsidR="00870EBF" w:rsidRPr="00A277F1">
        <w:t>,</w:t>
      </w:r>
      <w:r w:rsidR="00EE5AE8" w:rsidRPr="00A277F1">
        <w:t xml:space="preserve"> и запрещающий предоставление информации работникам, для которых доступ к </w:t>
      </w:r>
      <w:r w:rsidR="00633551" w:rsidRPr="00A277F1">
        <w:t>такой</w:t>
      </w:r>
      <w:r w:rsidR="00EE5AE8" w:rsidRPr="00A277F1">
        <w:t xml:space="preserve"> информации не является необходимым для исполнения их непосредственных </w:t>
      </w:r>
      <w:r w:rsidR="00C65329">
        <w:t>трудовых</w:t>
      </w:r>
      <w:r w:rsidR="00C65329" w:rsidRPr="00A277F1">
        <w:t xml:space="preserve"> </w:t>
      </w:r>
      <w:r w:rsidR="00EE5AE8" w:rsidRPr="00A277F1">
        <w:t>обязанностей</w:t>
      </w:r>
      <w:r w:rsidR="00C65329">
        <w:t>, и не обладающих соответствующим статусом инсайдера или «частной стороны».</w:t>
      </w:r>
      <w:r w:rsidR="00EE5AE8" w:rsidRPr="00A277F1">
        <w:t xml:space="preserve"> </w:t>
      </w:r>
    </w:p>
    <w:p w14:paraId="287626A0" w14:textId="77777777" w:rsidR="00EE5AE8" w:rsidRPr="00A277F1" w:rsidRDefault="00EE5AE8" w:rsidP="005813F8">
      <w:pPr>
        <w:numPr>
          <w:ilvl w:val="2"/>
          <w:numId w:val="10"/>
        </w:numPr>
        <w:tabs>
          <w:tab w:val="left" w:pos="1418"/>
        </w:tabs>
        <w:spacing w:before="240" w:after="120"/>
        <w:ind w:left="0" w:firstLine="720"/>
        <w:jc w:val="both"/>
        <w:rPr>
          <w:b/>
        </w:rPr>
      </w:pPr>
      <w:r w:rsidRPr="00A277F1">
        <w:rPr>
          <w:b/>
        </w:rPr>
        <w:t xml:space="preserve">Правила осуществления работниками сделок с </w:t>
      </w:r>
      <w:r w:rsidR="00D72771" w:rsidRPr="00A277F1">
        <w:rPr>
          <w:b/>
        </w:rPr>
        <w:t>финансовыми инструментами</w:t>
      </w:r>
      <w:r w:rsidRPr="00A277F1">
        <w:rPr>
          <w:b/>
        </w:rPr>
        <w:t xml:space="preserve"> в личных интересах</w:t>
      </w:r>
    </w:p>
    <w:p w14:paraId="57B4924E" w14:textId="77777777" w:rsidR="008D749B" w:rsidRPr="00A277F1" w:rsidRDefault="00EE5AE8" w:rsidP="006D66CA">
      <w:pPr>
        <w:pStyle w:val="2f"/>
        <w:tabs>
          <w:tab w:val="clear" w:pos="1200"/>
          <w:tab w:val="left" w:pos="0"/>
          <w:tab w:val="left" w:pos="709"/>
          <w:tab w:val="left" w:pos="1418"/>
        </w:tabs>
      </w:pPr>
      <w:r w:rsidRPr="00A277F1">
        <w:tab/>
      </w:r>
      <w:r w:rsidR="00556BDA">
        <w:t>Общество</w:t>
      </w:r>
      <w:r w:rsidR="00556BDA" w:rsidRPr="00A277F1">
        <w:t xml:space="preserve"> </w:t>
      </w:r>
      <w:r w:rsidR="009C1666" w:rsidRPr="00A277F1">
        <w:t>поощря</w:t>
      </w:r>
      <w:r w:rsidR="00043CC3" w:rsidRPr="00A277F1">
        <w:t>е</w:t>
      </w:r>
      <w:r w:rsidR="009C1666" w:rsidRPr="00A277F1">
        <w:t>т долгосрочное инвестирование и не поощря</w:t>
      </w:r>
      <w:r w:rsidR="00043CC3" w:rsidRPr="00A277F1">
        <w:t>е</w:t>
      </w:r>
      <w:r w:rsidR="009C1666" w:rsidRPr="00A277F1">
        <w:t xml:space="preserve">т спекулятивную торговлю ценными бумагами. </w:t>
      </w:r>
    </w:p>
    <w:p w14:paraId="455D8D6E" w14:textId="77777777" w:rsidR="00EE5AE8" w:rsidRPr="00A277F1" w:rsidRDefault="006D66CA" w:rsidP="006D66CA">
      <w:pPr>
        <w:pStyle w:val="2f"/>
        <w:tabs>
          <w:tab w:val="clear" w:pos="1200"/>
          <w:tab w:val="left" w:pos="0"/>
          <w:tab w:val="left" w:pos="709"/>
          <w:tab w:val="left" w:pos="1418"/>
        </w:tabs>
      </w:pPr>
      <w:r w:rsidRPr="00A277F1">
        <w:tab/>
      </w:r>
      <w:r w:rsidR="00EE5AE8" w:rsidRPr="00A277F1">
        <w:t xml:space="preserve">В рамках контроля сделок работников с </w:t>
      </w:r>
      <w:r w:rsidR="00D72771" w:rsidRPr="00A277F1">
        <w:t xml:space="preserve">финансовыми инструментами </w:t>
      </w:r>
      <w:r w:rsidR="00EE5AE8" w:rsidRPr="00A277F1">
        <w:t xml:space="preserve">в личных интересах устанавливаются следующие общие правила и ограничения: </w:t>
      </w:r>
    </w:p>
    <w:p w14:paraId="31079FA9" w14:textId="77777777" w:rsidR="00EE5AE8" w:rsidRPr="00A277F1" w:rsidRDefault="00EE5AE8" w:rsidP="005E348B">
      <w:pPr>
        <w:pStyle w:val="2f"/>
        <w:numPr>
          <w:ilvl w:val="0"/>
          <w:numId w:val="14"/>
        </w:numPr>
        <w:tabs>
          <w:tab w:val="clear" w:pos="1200"/>
          <w:tab w:val="left" w:pos="709"/>
        </w:tabs>
      </w:pPr>
      <w:r w:rsidRPr="00A277F1">
        <w:t xml:space="preserve">работники </w:t>
      </w:r>
      <w:r w:rsidR="00556BDA">
        <w:t xml:space="preserve">Общества </w:t>
      </w:r>
      <w:r w:rsidRPr="00A277F1">
        <w:t>обязаны руководствоваться разумностью и избегать личных инвестиций, которые могут поставить под угрозу репутацию Банка</w:t>
      </w:r>
      <w:r w:rsidR="00D654E6" w:rsidRPr="00A277F1">
        <w:t>/</w:t>
      </w:r>
      <w:r w:rsidR="00556BDA">
        <w:t>Общества</w:t>
      </w:r>
      <w:r w:rsidR="00556BDA" w:rsidRPr="00A277F1">
        <w:t xml:space="preserve"> </w:t>
      </w:r>
      <w:r w:rsidRPr="00A277F1">
        <w:t xml:space="preserve">или создать конфликт интересов, в том </w:t>
      </w:r>
      <w:r w:rsidR="003B65D0" w:rsidRPr="00A277F1">
        <w:t>числе работникам</w:t>
      </w:r>
      <w:r w:rsidR="004B6A12" w:rsidRPr="00A277F1">
        <w:t xml:space="preserve"> запрещено</w:t>
      </w:r>
      <w:r w:rsidRPr="00A277F1">
        <w:t xml:space="preserve"> осуществлять персональны</w:t>
      </w:r>
      <w:r w:rsidR="004B6A12" w:rsidRPr="00A277F1">
        <w:t>е</w:t>
      </w:r>
      <w:r w:rsidRPr="00A277F1">
        <w:t xml:space="preserve"> операци</w:t>
      </w:r>
      <w:r w:rsidR="004B6A12" w:rsidRPr="00A277F1">
        <w:t>и</w:t>
      </w:r>
      <w:r w:rsidRPr="00A277F1">
        <w:t xml:space="preserve"> (сделк</w:t>
      </w:r>
      <w:r w:rsidR="004B6A12" w:rsidRPr="00A277F1">
        <w:t>и</w:t>
      </w:r>
      <w:r w:rsidRPr="00A277F1">
        <w:t>) в ущерб исполнению</w:t>
      </w:r>
      <w:r w:rsidR="004B6A12" w:rsidRPr="00A277F1">
        <w:t xml:space="preserve"> своих</w:t>
      </w:r>
      <w:r w:rsidRPr="00A277F1">
        <w:t xml:space="preserve"> должностных обязанностей;</w:t>
      </w:r>
    </w:p>
    <w:p w14:paraId="0C84E30D" w14:textId="77777777" w:rsidR="00EE5AE8" w:rsidRPr="00A277F1" w:rsidRDefault="00EE5AE8" w:rsidP="005E348B">
      <w:pPr>
        <w:pStyle w:val="2f"/>
        <w:numPr>
          <w:ilvl w:val="0"/>
          <w:numId w:val="14"/>
        </w:numPr>
        <w:tabs>
          <w:tab w:val="clear" w:pos="1200"/>
          <w:tab w:val="left" w:pos="709"/>
        </w:tabs>
      </w:pPr>
      <w:r w:rsidRPr="00A277F1">
        <w:t xml:space="preserve">работникам </w:t>
      </w:r>
      <w:r w:rsidR="00556BDA">
        <w:t>Общества</w:t>
      </w:r>
      <w:r w:rsidR="00556BDA" w:rsidRPr="00A277F1">
        <w:t xml:space="preserve"> </w:t>
      </w:r>
      <w:r w:rsidRPr="00A277F1">
        <w:t>запрещено осуществлять сделки</w:t>
      </w:r>
      <w:r w:rsidR="004B6A12" w:rsidRPr="00A277F1">
        <w:t xml:space="preserve"> </w:t>
      </w:r>
      <w:r w:rsidR="00E74F3A" w:rsidRPr="00A277F1">
        <w:t xml:space="preserve">с финансовыми инструментами в личных интересах </w:t>
      </w:r>
      <w:r w:rsidR="004B6A12" w:rsidRPr="00A277F1">
        <w:t xml:space="preserve">с нарушением </w:t>
      </w:r>
      <w:r w:rsidR="00D72771" w:rsidRPr="00A277F1">
        <w:t xml:space="preserve">применимого законодательства, </w:t>
      </w:r>
      <w:r w:rsidR="004B6A12" w:rsidRPr="00A277F1">
        <w:t xml:space="preserve">внутренних процедур и ограничений, установленных в </w:t>
      </w:r>
      <w:r w:rsidR="00556BDA">
        <w:t>Общества</w:t>
      </w:r>
      <w:r w:rsidRPr="00A277F1">
        <w:t xml:space="preserve">, </w:t>
      </w:r>
      <w:r w:rsidR="00334E5E" w:rsidRPr="00A277F1">
        <w:t>в том числе</w:t>
      </w:r>
      <w:r w:rsidR="00E74F3A" w:rsidRPr="00A277F1">
        <w:t xml:space="preserve">, совершение </w:t>
      </w:r>
      <w:r w:rsidR="007B3A24" w:rsidRPr="00A277F1">
        <w:t>сделок</w:t>
      </w:r>
      <w:r w:rsidR="00883E25" w:rsidRPr="00A277F1">
        <w:t>,</w:t>
      </w:r>
      <w:r w:rsidR="007B3A24" w:rsidRPr="00A277F1">
        <w:t xml:space="preserve"> </w:t>
      </w:r>
      <w:r w:rsidRPr="00A277F1">
        <w:t>признаваемы</w:t>
      </w:r>
      <w:r w:rsidR="00334E5E" w:rsidRPr="00A277F1">
        <w:t>х</w:t>
      </w:r>
      <w:r w:rsidRPr="00A277F1">
        <w:t xml:space="preserve"> манипулированием рынком или </w:t>
      </w:r>
      <w:r w:rsidR="00B954B8" w:rsidRPr="00A277F1">
        <w:t xml:space="preserve">неправомерным </w:t>
      </w:r>
      <w:r w:rsidRPr="00A277F1">
        <w:t>использованием инсайдерской информации</w:t>
      </w:r>
      <w:r w:rsidR="00B954B8" w:rsidRPr="00A277F1">
        <w:t>, существенной непубличной информации, а также иной охраняемой законом информации</w:t>
      </w:r>
      <w:r w:rsidR="006F07B0" w:rsidRPr="00A277F1">
        <w:t>;</w:t>
      </w:r>
    </w:p>
    <w:p w14:paraId="7D71A915" w14:textId="7DE3D646" w:rsidR="008C712F" w:rsidRPr="00C2405C" w:rsidRDefault="00B82439" w:rsidP="00C14105">
      <w:pPr>
        <w:pStyle w:val="2f"/>
        <w:numPr>
          <w:ilvl w:val="0"/>
          <w:numId w:val="14"/>
        </w:numPr>
        <w:tabs>
          <w:tab w:val="clear" w:pos="1200"/>
          <w:tab w:val="left" w:pos="709"/>
        </w:tabs>
      </w:pPr>
      <w:r w:rsidRPr="00A277F1">
        <w:t>в</w:t>
      </w:r>
      <w:r w:rsidR="000251AF" w:rsidRPr="00A277F1">
        <w:t xml:space="preserve"> случаях, установленных </w:t>
      </w:r>
      <w:r w:rsidR="00390237" w:rsidRPr="00A277F1">
        <w:t>ВНД</w:t>
      </w:r>
      <w:r w:rsidR="00556BDA">
        <w:t xml:space="preserve"> и </w:t>
      </w:r>
      <w:r w:rsidR="00220CAF" w:rsidRPr="00A277F1">
        <w:t>ОРД</w:t>
      </w:r>
      <w:r w:rsidR="00556BDA">
        <w:t xml:space="preserve"> Общества</w:t>
      </w:r>
      <w:r w:rsidR="000251AF" w:rsidRPr="00A277F1">
        <w:t xml:space="preserve">, предоставлять информацию о брокерских счетах, используемых для проведения личных сделок с финансовыми инструментами, получать </w:t>
      </w:r>
      <w:r w:rsidRPr="00A277F1">
        <w:t xml:space="preserve">предварительное </w:t>
      </w:r>
      <w:r w:rsidR="000251AF" w:rsidRPr="00A277F1">
        <w:t xml:space="preserve">согласование </w:t>
      </w:r>
      <w:r w:rsidR="00556BDA">
        <w:t>Общества</w:t>
      </w:r>
      <w:r w:rsidR="00556BDA" w:rsidRPr="00A277F1">
        <w:t xml:space="preserve"> </w:t>
      </w:r>
      <w:r w:rsidR="000251AF" w:rsidRPr="00A277F1">
        <w:t xml:space="preserve">на проведение таких сделок и предоставлять соответствующие отчеты </w:t>
      </w:r>
      <w:r w:rsidRPr="00A277F1">
        <w:t>по факту совершения сделок с финансовыми инструментами</w:t>
      </w:r>
      <w:r w:rsidR="00883E25" w:rsidRPr="00A277F1">
        <w:t>.</w:t>
      </w:r>
      <w:r w:rsidR="00EE5AE8" w:rsidRPr="00A277F1">
        <w:tab/>
      </w:r>
    </w:p>
    <w:p w14:paraId="0C7082BE" w14:textId="77777777" w:rsidR="00EE5AE8" w:rsidRPr="00C2405C" w:rsidRDefault="00EE5AE8" w:rsidP="005813F8">
      <w:pPr>
        <w:numPr>
          <w:ilvl w:val="2"/>
          <w:numId w:val="10"/>
        </w:numPr>
        <w:tabs>
          <w:tab w:val="left" w:pos="1418"/>
        </w:tabs>
        <w:spacing w:before="240" w:after="120"/>
        <w:ind w:left="0" w:firstLine="720"/>
        <w:jc w:val="both"/>
        <w:rPr>
          <w:b/>
        </w:rPr>
      </w:pPr>
      <w:r w:rsidRPr="00C2405C">
        <w:rPr>
          <w:b/>
        </w:rPr>
        <w:t>Раскрытие информации о конфликтах интересов</w:t>
      </w:r>
    </w:p>
    <w:p w14:paraId="53546D18" w14:textId="77777777" w:rsidR="00EE5AE8" w:rsidRPr="00C2405C" w:rsidRDefault="006D66CA" w:rsidP="006D66CA">
      <w:pPr>
        <w:pStyle w:val="2f"/>
        <w:tabs>
          <w:tab w:val="clear" w:pos="1200"/>
          <w:tab w:val="left" w:pos="0"/>
          <w:tab w:val="left" w:pos="709"/>
          <w:tab w:val="left" w:pos="1418"/>
        </w:tabs>
      </w:pPr>
      <w:r w:rsidRPr="00C2405C">
        <w:tab/>
      </w:r>
      <w:r w:rsidR="00281EF6" w:rsidRPr="00C2405C">
        <w:t>Минимизация и предотвращение риска возникновения конфликт</w:t>
      </w:r>
      <w:r w:rsidR="00334E5E" w:rsidRPr="00C2405C">
        <w:t>а</w:t>
      </w:r>
      <w:r w:rsidR="00281EF6" w:rsidRPr="00C2405C">
        <w:t xml:space="preserve"> интересов</w:t>
      </w:r>
      <w:r w:rsidR="00556BDA">
        <w:t xml:space="preserve"> </w:t>
      </w:r>
      <w:r w:rsidR="00281EF6" w:rsidRPr="00C2405C">
        <w:t xml:space="preserve">реализуется </w:t>
      </w:r>
      <w:r w:rsidR="008D749B" w:rsidRPr="00C2405C">
        <w:t xml:space="preserve">в </w:t>
      </w:r>
      <w:r w:rsidR="00556BDA">
        <w:t>Обществе</w:t>
      </w:r>
      <w:r w:rsidR="00556BDA" w:rsidRPr="00C2405C">
        <w:t xml:space="preserve"> </w:t>
      </w:r>
      <w:r w:rsidR="00281EF6" w:rsidRPr="00C2405C">
        <w:t>через механизм раскрытия работниками информации</w:t>
      </w:r>
      <w:r w:rsidR="00F3070A" w:rsidRPr="00C2405C">
        <w:t xml:space="preserve"> о</w:t>
      </w:r>
      <w:r w:rsidR="00633551" w:rsidRPr="00C2405C">
        <w:t xml:space="preserve"> </w:t>
      </w:r>
      <w:r w:rsidR="00F3070A" w:rsidRPr="00C2405C">
        <w:t xml:space="preserve">таком </w:t>
      </w:r>
      <w:r w:rsidR="00633551" w:rsidRPr="00C2405C">
        <w:t>конфликт</w:t>
      </w:r>
      <w:r w:rsidR="00F3070A" w:rsidRPr="00C2405C">
        <w:t>е</w:t>
      </w:r>
      <w:r w:rsidR="00633551" w:rsidRPr="00C2405C">
        <w:t xml:space="preserve"> интересов,</w:t>
      </w:r>
      <w:r w:rsidR="00EE5AE8" w:rsidRPr="00C2405C">
        <w:t xml:space="preserve"> в том числе:</w:t>
      </w:r>
    </w:p>
    <w:p w14:paraId="68EA02CA" w14:textId="77777777" w:rsidR="00EE5AE8" w:rsidRPr="00C2405C" w:rsidRDefault="00EE5AE8" w:rsidP="005E348B">
      <w:pPr>
        <w:pStyle w:val="2f"/>
        <w:numPr>
          <w:ilvl w:val="0"/>
          <w:numId w:val="14"/>
        </w:numPr>
        <w:tabs>
          <w:tab w:val="clear" w:pos="1200"/>
          <w:tab w:val="left" w:pos="709"/>
        </w:tabs>
      </w:pPr>
      <w:r w:rsidRPr="00C2405C">
        <w:lastRenderedPageBreak/>
        <w:t>при приеме на работу;</w:t>
      </w:r>
    </w:p>
    <w:p w14:paraId="7479EDC0" w14:textId="77777777" w:rsidR="00EE5AE8" w:rsidRPr="00C2405C" w:rsidRDefault="00EE5AE8" w:rsidP="005E348B">
      <w:pPr>
        <w:pStyle w:val="2f"/>
        <w:numPr>
          <w:ilvl w:val="0"/>
          <w:numId w:val="14"/>
        </w:numPr>
        <w:tabs>
          <w:tab w:val="clear" w:pos="1200"/>
          <w:tab w:val="left" w:pos="709"/>
        </w:tabs>
      </w:pPr>
      <w:r w:rsidRPr="00C2405C">
        <w:t>по мере возникновения ситуаций, повлекш</w:t>
      </w:r>
      <w:r w:rsidR="00117757" w:rsidRPr="00C2405C">
        <w:t>их</w:t>
      </w:r>
      <w:r w:rsidRPr="00C2405C">
        <w:t xml:space="preserve"> и/или способн</w:t>
      </w:r>
      <w:r w:rsidR="00117757" w:rsidRPr="00C2405C">
        <w:t>ых</w:t>
      </w:r>
      <w:r w:rsidRPr="00C2405C">
        <w:t xml:space="preserve"> повлечь </w:t>
      </w:r>
      <w:r w:rsidR="003B65D0" w:rsidRPr="00C2405C">
        <w:t>возникновение конфликта</w:t>
      </w:r>
      <w:r w:rsidRPr="00C2405C">
        <w:t xml:space="preserve"> интересов;</w:t>
      </w:r>
    </w:p>
    <w:p w14:paraId="04A2CDF3" w14:textId="28A0441A" w:rsidR="00EE5AE8" w:rsidRPr="00C2405C" w:rsidRDefault="00EE5AE8" w:rsidP="005E348B">
      <w:pPr>
        <w:pStyle w:val="2f"/>
        <w:numPr>
          <w:ilvl w:val="0"/>
          <w:numId w:val="14"/>
        </w:numPr>
        <w:tabs>
          <w:tab w:val="clear" w:pos="1200"/>
          <w:tab w:val="left" w:pos="709"/>
        </w:tabs>
      </w:pPr>
      <w:r w:rsidRPr="00C2405C">
        <w:t>на ежегодной основе</w:t>
      </w:r>
      <w:r w:rsidR="001176A1">
        <w:t xml:space="preserve"> путем организации соответствующего опроса, в том числе</w:t>
      </w:r>
      <w:r w:rsidR="000276B1">
        <w:t xml:space="preserve"> </w:t>
      </w:r>
      <w:r w:rsidR="00C14105">
        <w:t>по электронной почте</w:t>
      </w:r>
      <w:r w:rsidR="001176A1">
        <w:t xml:space="preserve">, а </w:t>
      </w:r>
      <w:r w:rsidR="006371CF">
        <w:t>в случае изменения информации о ранее раскрытом работником конфликте интересов</w:t>
      </w:r>
      <w:r w:rsidR="001176A1">
        <w:t xml:space="preserve"> путем сбора соответствующей формы</w:t>
      </w:r>
      <w:r w:rsidRPr="00C2405C">
        <w:t>;</w:t>
      </w:r>
    </w:p>
    <w:p w14:paraId="74C385AB" w14:textId="77777777" w:rsidR="00EE5AE8" w:rsidRPr="00C2405C" w:rsidRDefault="00EE5AE8" w:rsidP="005E348B">
      <w:pPr>
        <w:pStyle w:val="2f"/>
        <w:numPr>
          <w:ilvl w:val="0"/>
          <w:numId w:val="14"/>
        </w:numPr>
        <w:tabs>
          <w:tab w:val="clear" w:pos="1200"/>
          <w:tab w:val="left" w:pos="709"/>
        </w:tabs>
      </w:pPr>
      <w:r w:rsidRPr="00C2405C">
        <w:t>в иных случаях, до наступления событий и/или получени</w:t>
      </w:r>
      <w:r w:rsidR="00117757" w:rsidRPr="00C2405C">
        <w:t>я</w:t>
      </w:r>
      <w:r w:rsidRPr="00C2405C">
        <w:t xml:space="preserve"> определенного рода информации.</w:t>
      </w:r>
    </w:p>
    <w:p w14:paraId="0BEBD946" w14:textId="77777777" w:rsidR="008334C4" w:rsidRPr="00C2405C" w:rsidRDefault="008334C4" w:rsidP="00C440AE">
      <w:pPr>
        <w:ind w:firstLine="720"/>
        <w:jc w:val="both"/>
      </w:pPr>
      <w:r w:rsidRPr="00C2405C">
        <w:t>Обязательному раскрытию</w:t>
      </w:r>
      <w:r w:rsidR="0009442B" w:rsidRPr="00C2405C">
        <w:t xml:space="preserve"> </w:t>
      </w:r>
      <w:r w:rsidR="006371CF">
        <w:t>Управлению</w:t>
      </w:r>
      <w:r w:rsidR="006371CF" w:rsidRPr="00C2405C">
        <w:t xml:space="preserve"> </w:t>
      </w:r>
      <w:r w:rsidR="0009442B" w:rsidRPr="00C2405C">
        <w:t>безопасности</w:t>
      </w:r>
      <w:r w:rsidR="001522FC" w:rsidRPr="00C2405C">
        <w:t xml:space="preserve"> и в установленных случаях Ответственному сотруднику по комплаенс</w:t>
      </w:r>
      <w:r w:rsidR="0009442B" w:rsidRPr="00C2405C">
        <w:t xml:space="preserve"> </w:t>
      </w:r>
      <w:r w:rsidRPr="00C2405C">
        <w:t>подлежат следующие сведения:</w:t>
      </w:r>
    </w:p>
    <w:p w14:paraId="71FB187C" w14:textId="77777777" w:rsidR="006371CF" w:rsidRDefault="006371CF" w:rsidP="005E348B">
      <w:pPr>
        <w:pStyle w:val="2f"/>
        <w:numPr>
          <w:ilvl w:val="0"/>
          <w:numId w:val="14"/>
        </w:numPr>
        <w:tabs>
          <w:tab w:val="clear" w:pos="1200"/>
          <w:tab w:val="left" w:pos="709"/>
        </w:tabs>
      </w:pPr>
      <w:r>
        <w:t>об</w:t>
      </w:r>
      <w:r w:rsidRPr="006371CF">
        <w:t xml:space="preserve"> </w:t>
      </w:r>
      <w:r w:rsidRPr="00E34921">
        <w:t>участии в учреждении (создании) юридических лиц</w:t>
      </w:r>
      <w:r>
        <w:t>;</w:t>
      </w:r>
    </w:p>
    <w:p w14:paraId="48E746E1" w14:textId="77777777" w:rsidR="006371CF" w:rsidRDefault="006371CF" w:rsidP="005E348B">
      <w:pPr>
        <w:pStyle w:val="2f"/>
        <w:numPr>
          <w:ilvl w:val="0"/>
          <w:numId w:val="14"/>
        </w:numPr>
        <w:tabs>
          <w:tab w:val="clear" w:pos="1200"/>
          <w:tab w:val="left" w:pos="709"/>
        </w:tabs>
      </w:pPr>
      <w:r>
        <w:t xml:space="preserve">об </w:t>
      </w:r>
      <w:r w:rsidR="008334C4" w:rsidRPr="00C2405C">
        <w:t>участи</w:t>
      </w:r>
      <w:r>
        <w:t>и</w:t>
      </w:r>
      <w:r w:rsidR="008334C4" w:rsidRPr="00C2405C">
        <w:t xml:space="preserve"> в уставных </w:t>
      </w:r>
      <w:r>
        <w:t xml:space="preserve">(складочных) </w:t>
      </w:r>
      <w:r w:rsidR="008334C4" w:rsidRPr="00C2405C">
        <w:t xml:space="preserve">капиталах (за исключением организаций, чьи акции обращаются на организованных торгах, если такое участие не превышает 2% от уставного капитала) </w:t>
      </w:r>
      <w:r>
        <w:t>и/или в органах управления и/или ревизионных комиссиях третьих лиц;</w:t>
      </w:r>
    </w:p>
    <w:p w14:paraId="6B970D10" w14:textId="77777777" w:rsidR="006371CF" w:rsidRDefault="006371CF" w:rsidP="005E348B">
      <w:pPr>
        <w:pStyle w:val="2f"/>
        <w:numPr>
          <w:ilvl w:val="0"/>
          <w:numId w:val="14"/>
        </w:numPr>
        <w:tabs>
          <w:tab w:val="clear" w:pos="1200"/>
          <w:tab w:val="left" w:pos="709"/>
        </w:tabs>
      </w:pPr>
      <w:r>
        <w:t xml:space="preserve">об </w:t>
      </w:r>
      <w:r w:rsidR="008334C4" w:rsidRPr="00C2405C">
        <w:t>осуществлени</w:t>
      </w:r>
      <w:r w:rsidR="00C25643" w:rsidRPr="00C2405C">
        <w:t>и</w:t>
      </w:r>
      <w:r w:rsidR="008334C4" w:rsidRPr="00C2405C">
        <w:t xml:space="preserve"> предпринимательской деятельности</w:t>
      </w:r>
      <w:r>
        <w:t>;</w:t>
      </w:r>
    </w:p>
    <w:p w14:paraId="1CDD0B29" w14:textId="77777777" w:rsidR="006371CF" w:rsidRDefault="006371CF" w:rsidP="00C2405C">
      <w:pPr>
        <w:pStyle w:val="2f"/>
        <w:numPr>
          <w:ilvl w:val="0"/>
          <w:numId w:val="14"/>
        </w:numPr>
        <w:tabs>
          <w:tab w:val="clear" w:pos="1200"/>
          <w:tab w:val="left" w:pos="709"/>
        </w:tabs>
      </w:pPr>
      <w:r>
        <w:t xml:space="preserve">о </w:t>
      </w:r>
      <w:r w:rsidR="008334C4" w:rsidRPr="00C2405C">
        <w:t>работ</w:t>
      </w:r>
      <w:r w:rsidR="00C25643" w:rsidRPr="00C2405C">
        <w:t>е</w:t>
      </w:r>
      <w:r w:rsidR="008334C4" w:rsidRPr="00C2405C">
        <w:t xml:space="preserve"> по совместительству</w:t>
      </w:r>
      <w:r w:rsidR="00E76B39" w:rsidRPr="00C2405C">
        <w:t>;</w:t>
      </w:r>
    </w:p>
    <w:p w14:paraId="6701F08B" w14:textId="77777777" w:rsidR="006371CF" w:rsidRDefault="006371CF" w:rsidP="00C2405C">
      <w:pPr>
        <w:pStyle w:val="2f"/>
        <w:numPr>
          <w:ilvl w:val="0"/>
          <w:numId w:val="14"/>
        </w:numPr>
        <w:tabs>
          <w:tab w:val="clear" w:pos="1200"/>
          <w:tab w:val="left" w:pos="709"/>
        </w:tabs>
      </w:pPr>
      <w:r>
        <w:t>о совмещении должностей;</w:t>
      </w:r>
    </w:p>
    <w:p w14:paraId="5075FDBB" w14:textId="77777777" w:rsidR="006371CF" w:rsidRDefault="006371CF" w:rsidP="00C2405C">
      <w:pPr>
        <w:pStyle w:val="2f"/>
        <w:numPr>
          <w:ilvl w:val="0"/>
          <w:numId w:val="14"/>
        </w:numPr>
        <w:tabs>
          <w:tab w:val="clear" w:pos="1200"/>
          <w:tab w:val="left" w:pos="709"/>
        </w:tabs>
      </w:pPr>
      <w:r>
        <w:t>о заключении</w:t>
      </w:r>
      <w:r w:rsidRPr="00953B4F">
        <w:t xml:space="preserve"> договора гражданско-правового характера </w:t>
      </w:r>
      <w:r>
        <w:t xml:space="preserve">на выполнение работ или оказание услуг, </w:t>
      </w:r>
      <w:r w:rsidRPr="004A4FEB">
        <w:t>пересе</w:t>
      </w:r>
      <w:r>
        <w:t>кающихся с трудовыми</w:t>
      </w:r>
      <w:r w:rsidRPr="004A4FEB">
        <w:t xml:space="preserve"> обязанностями </w:t>
      </w:r>
      <w:r>
        <w:t xml:space="preserve">работника </w:t>
      </w:r>
      <w:r w:rsidRPr="004A4FEB">
        <w:t>в</w:t>
      </w:r>
      <w:r w:rsidR="0050502F">
        <w:t xml:space="preserve"> Обществе</w:t>
      </w:r>
      <w:r>
        <w:t>;</w:t>
      </w:r>
    </w:p>
    <w:p w14:paraId="5993C4BA" w14:textId="77777777" w:rsidR="006371CF" w:rsidRDefault="006371CF" w:rsidP="00C2405C">
      <w:pPr>
        <w:pStyle w:val="2f"/>
        <w:numPr>
          <w:ilvl w:val="0"/>
          <w:numId w:val="14"/>
        </w:numPr>
        <w:tabs>
          <w:tab w:val="clear" w:pos="1200"/>
          <w:tab w:val="left" w:pos="709"/>
        </w:tabs>
      </w:pPr>
      <w:r>
        <w:t>о заключении</w:t>
      </w:r>
      <w:r w:rsidRPr="00953B4F">
        <w:t xml:space="preserve"> агентского/</w:t>
      </w:r>
      <w:r w:rsidRPr="00E34921">
        <w:t>субагентского</w:t>
      </w:r>
      <w:r w:rsidRPr="00953B4F">
        <w:t xml:space="preserve"> договора</w:t>
      </w:r>
      <w:r>
        <w:t>;</w:t>
      </w:r>
    </w:p>
    <w:p w14:paraId="14EEEC97" w14:textId="77777777" w:rsidR="006371CF" w:rsidRDefault="006371CF" w:rsidP="00C2405C">
      <w:pPr>
        <w:pStyle w:val="2f"/>
        <w:numPr>
          <w:ilvl w:val="0"/>
          <w:numId w:val="14"/>
        </w:numPr>
        <w:tabs>
          <w:tab w:val="clear" w:pos="1200"/>
          <w:tab w:val="left" w:pos="709"/>
        </w:tabs>
      </w:pPr>
      <w:r w:rsidRPr="00E34921">
        <w:t xml:space="preserve">о выдвижении в качестве кандидата в депутаты законодательного (представительного) органа </w:t>
      </w:r>
      <w:r>
        <w:t>или органа местного самоуправления</w:t>
      </w:r>
      <w:r w:rsidRPr="00E34921">
        <w:t>;</w:t>
      </w:r>
    </w:p>
    <w:p w14:paraId="2CF7083E" w14:textId="77777777" w:rsidR="006371CF" w:rsidRDefault="006371CF" w:rsidP="00C2405C">
      <w:pPr>
        <w:pStyle w:val="2f"/>
        <w:numPr>
          <w:ilvl w:val="0"/>
          <w:numId w:val="14"/>
        </w:numPr>
        <w:tabs>
          <w:tab w:val="clear" w:pos="1200"/>
          <w:tab w:val="left" w:pos="709"/>
        </w:tabs>
      </w:pPr>
      <w:r w:rsidRPr="00953B4F">
        <w:t>об осуществлении оплачиваемой деятельности,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w:t>
      </w:r>
      <w:r>
        <w:t>;</w:t>
      </w:r>
    </w:p>
    <w:p w14:paraId="1C03EC85" w14:textId="77777777" w:rsidR="006371CF" w:rsidRDefault="006371CF" w:rsidP="00C2405C">
      <w:pPr>
        <w:pStyle w:val="2f"/>
        <w:numPr>
          <w:ilvl w:val="0"/>
          <w:numId w:val="14"/>
        </w:numPr>
        <w:tabs>
          <w:tab w:val="clear" w:pos="1200"/>
          <w:tab w:val="left" w:pos="709"/>
        </w:tabs>
      </w:pPr>
      <w:r>
        <w:t>об осуществлении деятельности</w:t>
      </w:r>
      <w:r w:rsidRPr="004A4FEB">
        <w:t xml:space="preserve"> в </w:t>
      </w:r>
      <w:r>
        <w:t>качестве самозанятого</w:t>
      </w:r>
      <w:r>
        <w:rPr>
          <w:rStyle w:val="af5"/>
        </w:rPr>
        <w:footnoteReference w:id="1"/>
      </w:r>
      <w:r>
        <w:t xml:space="preserve"> в случаях, если такая деятельность </w:t>
      </w:r>
      <w:r w:rsidRPr="004A4FEB">
        <w:t>пересе</w:t>
      </w:r>
      <w:r>
        <w:t>кается с трудовыми</w:t>
      </w:r>
      <w:r w:rsidRPr="004A4FEB">
        <w:t xml:space="preserve"> обязанностями </w:t>
      </w:r>
      <w:r>
        <w:t xml:space="preserve">работника </w:t>
      </w:r>
      <w:r w:rsidRPr="004A4FEB">
        <w:t xml:space="preserve">в </w:t>
      </w:r>
      <w:r>
        <w:t>Обществе;</w:t>
      </w:r>
    </w:p>
    <w:p w14:paraId="5D95746B" w14:textId="77777777" w:rsidR="008334C4" w:rsidRPr="00C2405C" w:rsidRDefault="008334C4" w:rsidP="005E348B">
      <w:pPr>
        <w:pStyle w:val="2f"/>
        <w:numPr>
          <w:ilvl w:val="0"/>
          <w:numId w:val="14"/>
        </w:numPr>
        <w:tabs>
          <w:tab w:val="clear" w:pos="1200"/>
          <w:tab w:val="left" w:pos="709"/>
        </w:tabs>
      </w:pPr>
      <w:r w:rsidRPr="00C2405C">
        <w:t xml:space="preserve">о работе </w:t>
      </w:r>
      <w:r w:rsidR="00394C85" w:rsidRPr="00C2405C">
        <w:t>р</w:t>
      </w:r>
      <w:r w:rsidRPr="00C2405C">
        <w:t>одственнико</w:t>
      </w:r>
      <w:r w:rsidR="00252F04" w:rsidRPr="00C2405C">
        <w:t>в в</w:t>
      </w:r>
      <w:r w:rsidR="0009442B" w:rsidRPr="00C2405C">
        <w:t xml:space="preserve"> </w:t>
      </w:r>
      <w:r w:rsidR="006371CF">
        <w:t>Обществе</w:t>
      </w:r>
      <w:r w:rsidR="0009442B" w:rsidRPr="00C2405C">
        <w:t>,</w:t>
      </w:r>
      <w:r w:rsidR="00252F04" w:rsidRPr="00C2405C">
        <w:t xml:space="preserve"> Банке</w:t>
      </w:r>
      <w:r w:rsidR="00451809" w:rsidRPr="00C2405C">
        <w:t xml:space="preserve"> и </w:t>
      </w:r>
      <w:r w:rsidR="00252F04" w:rsidRPr="00C2405C">
        <w:t>участник</w:t>
      </w:r>
      <w:r w:rsidR="000F3C32" w:rsidRPr="00C2405C">
        <w:t>ах</w:t>
      </w:r>
      <w:r w:rsidR="00252F04" w:rsidRPr="00C2405C">
        <w:t xml:space="preserve"> Группы, в т</w:t>
      </w:r>
      <w:r w:rsidR="008D749B" w:rsidRPr="00C2405C">
        <w:t xml:space="preserve">ом </w:t>
      </w:r>
      <w:r w:rsidR="00252F04" w:rsidRPr="00C2405C">
        <w:t>ч</w:t>
      </w:r>
      <w:r w:rsidR="008D749B" w:rsidRPr="00C2405C">
        <w:t>исле</w:t>
      </w:r>
      <w:r w:rsidR="00252F04" w:rsidRPr="00C2405C">
        <w:t xml:space="preserve"> о совмес</w:t>
      </w:r>
      <w:r w:rsidR="000F3C32" w:rsidRPr="00C2405C">
        <w:t xml:space="preserve">тном участии </w:t>
      </w:r>
      <w:r w:rsidR="00394C85" w:rsidRPr="00C2405C">
        <w:t>р</w:t>
      </w:r>
      <w:r w:rsidR="000F3C32" w:rsidRPr="00C2405C">
        <w:t xml:space="preserve">одственников в бизнес-процессах и/или </w:t>
      </w:r>
      <w:r w:rsidR="00252F04" w:rsidRPr="00C2405C">
        <w:t xml:space="preserve">коллегиальных органах </w:t>
      </w:r>
      <w:r w:rsidR="000F3C32" w:rsidRPr="00C2405C">
        <w:t>(включая случаи</w:t>
      </w:r>
      <w:r w:rsidR="0050502F">
        <w:t>, когда один из</w:t>
      </w:r>
      <w:r w:rsidR="000F3C32" w:rsidRPr="00C2405C">
        <w:t xml:space="preserve"> </w:t>
      </w:r>
      <w:r w:rsidR="00394C85" w:rsidRPr="00C2405C">
        <w:t>р</w:t>
      </w:r>
      <w:r w:rsidR="000F3C32" w:rsidRPr="00C2405C">
        <w:t xml:space="preserve">одственников </w:t>
      </w:r>
      <w:r w:rsidR="008D749B" w:rsidRPr="00C2405C">
        <w:t>представляет интересы</w:t>
      </w:r>
      <w:r w:rsidR="000F3C32" w:rsidRPr="00C2405C">
        <w:t xml:space="preserve"> Банка, а другой - </w:t>
      </w:r>
      <w:r w:rsidR="0050502F">
        <w:t>Общество</w:t>
      </w:r>
      <w:r w:rsidR="000F3C32" w:rsidRPr="00C2405C">
        <w:t>)</w:t>
      </w:r>
      <w:r w:rsidRPr="00C2405C">
        <w:t>;</w:t>
      </w:r>
    </w:p>
    <w:p w14:paraId="49A01F5C" w14:textId="77777777" w:rsidR="009F163F" w:rsidRPr="00C2405C" w:rsidRDefault="009F163F" w:rsidP="005E348B">
      <w:pPr>
        <w:pStyle w:val="2f"/>
        <w:numPr>
          <w:ilvl w:val="0"/>
          <w:numId w:val="14"/>
        </w:numPr>
        <w:tabs>
          <w:tab w:val="clear" w:pos="1200"/>
          <w:tab w:val="left" w:pos="709"/>
        </w:tabs>
      </w:pPr>
      <w:r w:rsidRPr="00C2405C">
        <w:t>о случаях изменения обстоятельств у работника и</w:t>
      </w:r>
      <w:r w:rsidR="0057769A" w:rsidRPr="00C2405C">
        <w:t>/или</w:t>
      </w:r>
      <w:r w:rsidRPr="00C2405C">
        <w:t xml:space="preserve"> его </w:t>
      </w:r>
      <w:r w:rsidR="00394C85" w:rsidRPr="00C2405C">
        <w:t>р</w:t>
      </w:r>
      <w:r w:rsidRPr="00C2405C">
        <w:t xml:space="preserve">одственников, в том числе при </w:t>
      </w:r>
      <w:r w:rsidR="0050502F">
        <w:t xml:space="preserve">переводе и ином </w:t>
      </w:r>
      <w:r w:rsidRPr="00C2405C">
        <w:t xml:space="preserve">изменении </w:t>
      </w:r>
      <w:r w:rsidR="0050502F">
        <w:t>трудовых</w:t>
      </w:r>
      <w:r w:rsidRPr="00C2405C">
        <w:t xml:space="preserve"> обязанностей, выполняемых в</w:t>
      </w:r>
      <w:r w:rsidR="00573F04" w:rsidRPr="00C2405C">
        <w:t xml:space="preserve"> СБФ,</w:t>
      </w:r>
      <w:r w:rsidRPr="00C2405C">
        <w:t xml:space="preserve"> Банке/участник</w:t>
      </w:r>
      <w:r w:rsidR="00A92E0E" w:rsidRPr="00C2405C">
        <w:t>ах</w:t>
      </w:r>
      <w:r w:rsidRPr="00C2405C">
        <w:t xml:space="preserve"> Группы;</w:t>
      </w:r>
    </w:p>
    <w:p w14:paraId="1EDFFB3E" w14:textId="77777777" w:rsidR="00931B5E" w:rsidRDefault="008334C4" w:rsidP="005E348B">
      <w:pPr>
        <w:pStyle w:val="2f"/>
        <w:numPr>
          <w:ilvl w:val="0"/>
          <w:numId w:val="14"/>
        </w:numPr>
        <w:tabs>
          <w:tab w:val="clear" w:pos="1200"/>
          <w:tab w:val="left" w:pos="709"/>
        </w:tabs>
      </w:pPr>
      <w:r w:rsidRPr="00C2405C">
        <w:t xml:space="preserve">об участии </w:t>
      </w:r>
      <w:r w:rsidR="009F163F" w:rsidRPr="00C2405C">
        <w:t xml:space="preserve">близких </w:t>
      </w:r>
      <w:r w:rsidR="009442E5" w:rsidRPr="00C2405C">
        <w:t>р</w:t>
      </w:r>
      <w:r w:rsidRPr="00C2405C">
        <w:t>одственник</w:t>
      </w:r>
      <w:r w:rsidR="009F163F" w:rsidRPr="00C2405C">
        <w:t>ов</w:t>
      </w:r>
      <w:r w:rsidRPr="00C2405C">
        <w:t xml:space="preserve"> работника </w:t>
      </w:r>
      <w:r w:rsidR="0050502F">
        <w:t xml:space="preserve">в </w:t>
      </w:r>
      <w:r w:rsidR="0050502F" w:rsidRPr="00E34921">
        <w:t>учреждении (создании) юридических лиц</w:t>
      </w:r>
      <w:r w:rsidR="0050502F">
        <w:t>,</w:t>
      </w:r>
      <w:r w:rsidRPr="00C2405C">
        <w:t xml:space="preserve"> уставных </w:t>
      </w:r>
      <w:r w:rsidR="0050502F">
        <w:t xml:space="preserve">(складочных) </w:t>
      </w:r>
      <w:r w:rsidRPr="00C2405C">
        <w:t>капиталах (за исключением организаций, чьи акции обращаются на организованном рынке ценных бумаг, если такое участие не превышает 2% от уставного капитала) и</w:t>
      </w:r>
      <w:r w:rsidR="0050502F">
        <w:t>/или</w:t>
      </w:r>
      <w:r w:rsidRPr="00C2405C">
        <w:t xml:space="preserve"> органах управления </w:t>
      </w:r>
      <w:r w:rsidR="0050502F">
        <w:t>юридических лиц-конкурентов</w:t>
      </w:r>
      <w:r w:rsidRPr="00C2405C">
        <w:t>,</w:t>
      </w:r>
      <w:r w:rsidR="0050502F">
        <w:t xml:space="preserve"> клиентов и/или контрагентов Общества;</w:t>
      </w:r>
    </w:p>
    <w:p w14:paraId="75AB01A6" w14:textId="46CDA924" w:rsidR="00BD34BF" w:rsidRPr="00C2405C" w:rsidRDefault="00BD34BF" w:rsidP="005E348B">
      <w:pPr>
        <w:pStyle w:val="2f"/>
        <w:numPr>
          <w:ilvl w:val="0"/>
          <w:numId w:val="14"/>
        </w:numPr>
        <w:tabs>
          <w:tab w:val="clear" w:pos="1200"/>
          <w:tab w:val="left" w:pos="709"/>
        </w:tabs>
      </w:pPr>
      <w:r>
        <w:lastRenderedPageBreak/>
        <w:t xml:space="preserve">об осуществлении </w:t>
      </w:r>
      <w:r w:rsidRPr="00953B4F">
        <w:t xml:space="preserve">близким родственником работника </w:t>
      </w:r>
      <w:r>
        <w:t xml:space="preserve">предпринимательской деятельности в случаях, когда </w:t>
      </w:r>
      <w:r w:rsidRPr="00953B4F">
        <w:t>индивидуальный предприниматель</w:t>
      </w:r>
      <w:r w:rsidRPr="00E34921">
        <w:t xml:space="preserve"> </w:t>
      </w:r>
      <w:r>
        <w:t>является конкурентом, клиентом</w:t>
      </w:r>
      <w:r w:rsidRPr="006363B4">
        <w:t xml:space="preserve"> и</w:t>
      </w:r>
      <w:r>
        <w:t>/или</w:t>
      </w:r>
      <w:r w:rsidRPr="006363B4">
        <w:t xml:space="preserve"> контрагент</w:t>
      </w:r>
      <w:r>
        <w:t>ом</w:t>
      </w:r>
      <w:r w:rsidRPr="006363B4">
        <w:t xml:space="preserve"> </w:t>
      </w:r>
      <w:r>
        <w:t>Общества;</w:t>
      </w:r>
    </w:p>
    <w:p w14:paraId="11B645CE" w14:textId="77777777" w:rsidR="0077730D" w:rsidRPr="00C2405C" w:rsidRDefault="0072776D" w:rsidP="005E348B">
      <w:pPr>
        <w:pStyle w:val="2f"/>
        <w:numPr>
          <w:ilvl w:val="0"/>
          <w:numId w:val="14"/>
        </w:numPr>
        <w:tabs>
          <w:tab w:val="clear" w:pos="1200"/>
          <w:tab w:val="left" w:pos="709"/>
        </w:tabs>
      </w:pPr>
      <w:r w:rsidRPr="00C2405C">
        <w:t>о</w:t>
      </w:r>
      <w:r w:rsidR="0057769A" w:rsidRPr="00C2405C">
        <w:t>б</w:t>
      </w:r>
      <w:r w:rsidRPr="00C2405C">
        <w:t xml:space="preserve"> иных случаях, способных повлечь возникновение конфликта интересов.</w:t>
      </w:r>
    </w:p>
    <w:p w14:paraId="18A09FDE" w14:textId="77777777" w:rsidR="00EE5AE8" w:rsidRPr="00C2405C" w:rsidRDefault="006D66CA" w:rsidP="006D66CA">
      <w:pPr>
        <w:pStyle w:val="2f"/>
        <w:tabs>
          <w:tab w:val="clear" w:pos="1200"/>
          <w:tab w:val="left" w:pos="0"/>
          <w:tab w:val="left" w:pos="709"/>
          <w:tab w:val="left" w:pos="1418"/>
        </w:tabs>
      </w:pPr>
      <w:r w:rsidRPr="00C2405C">
        <w:tab/>
      </w:r>
      <w:r w:rsidR="00EE5AE8" w:rsidRPr="00C2405C">
        <w:t>Поступившая информация о ситуациях, повлекших и/или способных повлечь возникновение конфликта интересов</w:t>
      </w:r>
      <w:r w:rsidR="0050502F">
        <w:t xml:space="preserve"> </w:t>
      </w:r>
      <w:r w:rsidR="000F3C32" w:rsidRPr="00C2405C">
        <w:t>подлежит</w:t>
      </w:r>
      <w:r w:rsidR="00EF027B" w:rsidRPr="00C2405C">
        <w:t xml:space="preserve"> направлению </w:t>
      </w:r>
      <w:r w:rsidR="0050502F">
        <w:t>Управлением</w:t>
      </w:r>
      <w:r w:rsidR="0050502F" w:rsidRPr="00C2405C">
        <w:t xml:space="preserve"> </w:t>
      </w:r>
      <w:r w:rsidR="00EF027B" w:rsidRPr="00C2405C">
        <w:t>безопасности Ответственному сотруднику по комплаенс в целях</w:t>
      </w:r>
      <w:r w:rsidR="000F3C32" w:rsidRPr="00C2405C">
        <w:t xml:space="preserve"> </w:t>
      </w:r>
      <w:r w:rsidR="00EF027B" w:rsidRPr="00C2405C">
        <w:t xml:space="preserve">проверки, </w:t>
      </w:r>
      <w:r w:rsidR="00EE5AE8" w:rsidRPr="00C2405C">
        <w:t xml:space="preserve">оценки возникающих для </w:t>
      </w:r>
      <w:r w:rsidR="007B4D71">
        <w:t>Общества</w:t>
      </w:r>
      <w:r w:rsidR="007B4D71" w:rsidRPr="00C2405C">
        <w:t xml:space="preserve">  </w:t>
      </w:r>
      <w:r w:rsidR="00EE5AE8" w:rsidRPr="00C2405C">
        <w:t xml:space="preserve">рисков и выбора наиболее подходящей формы </w:t>
      </w:r>
      <w:r w:rsidR="00FD39E7" w:rsidRPr="00C2405C">
        <w:t>их</w:t>
      </w:r>
      <w:r w:rsidR="00EE5AE8" w:rsidRPr="00C2405C">
        <w:t xml:space="preserve"> урегулирования.  </w:t>
      </w:r>
    </w:p>
    <w:p w14:paraId="6521CBAE" w14:textId="77777777" w:rsidR="00EE5AE8" w:rsidRPr="00C2405C" w:rsidRDefault="006D66CA" w:rsidP="006D66CA">
      <w:pPr>
        <w:pStyle w:val="2f"/>
        <w:tabs>
          <w:tab w:val="clear" w:pos="1200"/>
          <w:tab w:val="left" w:pos="0"/>
          <w:tab w:val="left" w:pos="709"/>
          <w:tab w:val="left" w:pos="1418"/>
        </w:tabs>
      </w:pPr>
      <w:r w:rsidRPr="00C2405C">
        <w:tab/>
      </w:r>
      <w:r w:rsidR="00EE5AE8" w:rsidRPr="00C2405C">
        <w:t>Раскрытие информации о конфликте интересов</w:t>
      </w:r>
      <w:r w:rsidR="007B4D71">
        <w:t xml:space="preserve"> </w:t>
      </w:r>
      <w:r w:rsidR="00EE5AE8" w:rsidRPr="00C2405C">
        <w:t xml:space="preserve">не освобождает </w:t>
      </w:r>
      <w:r w:rsidR="007B4D71">
        <w:t>Общество</w:t>
      </w:r>
      <w:r w:rsidR="007B4D71" w:rsidRPr="00C2405C">
        <w:t xml:space="preserve"> </w:t>
      </w:r>
      <w:r w:rsidR="00EE5AE8" w:rsidRPr="00C2405C">
        <w:t>и</w:t>
      </w:r>
      <w:r w:rsidR="007B4D71">
        <w:t xml:space="preserve"> его</w:t>
      </w:r>
      <w:r w:rsidR="00EE5AE8" w:rsidRPr="00C2405C">
        <w:t xml:space="preserve"> работников от обязательства по поддержанию и обеспечению эффективных организационных и административных мер по</w:t>
      </w:r>
      <w:r w:rsidR="00BF37E8" w:rsidRPr="00C2405C">
        <w:t xml:space="preserve"> его урегулированию и </w:t>
      </w:r>
      <w:r w:rsidR="00EE5AE8" w:rsidRPr="00C2405C">
        <w:t xml:space="preserve">предотвращению </w:t>
      </w:r>
      <w:r w:rsidR="00BF37E8" w:rsidRPr="00C2405C">
        <w:t>аналогичных ситуаций в дальнейшем</w:t>
      </w:r>
      <w:r w:rsidR="00EE5AE8" w:rsidRPr="00C2405C">
        <w:t xml:space="preserve">. </w:t>
      </w:r>
      <w:r w:rsidR="00451809" w:rsidRPr="00C2405C">
        <w:t xml:space="preserve">Работники </w:t>
      </w:r>
      <w:r w:rsidR="007B4D71">
        <w:t>Общества</w:t>
      </w:r>
      <w:r w:rsidR="007B4D71" w:rsidRPr="00C2405C">
        <w:t xml:space="preserve"> </w:t>
      </w:r>
      <w:r w:rsidR="00451809" w:rsidRPr="00C2405C">
        <w:t xml:space="preserve">должны предлагать </w:t>
      </w:r>
      <w:r w:rsidR="007B4D71">
        <w:t>способы</w:t>
      </w:r>
      <w:r w:rsidR="007B4D71" w:rsidRPr="00C2405C">
        <w:t xml:space="preserve"> </w:t>
      </w:r>
      <w:r w:rsidR="00451809" w:rsidRPr="00C2405C">
        <w:t>урегулирования конфликт</w:t>
      </w:r>
      <w:r w:rsidR="006F2871" w:rsidRPr="00C2405C">
        <w:t>ов</w:t>
      </w:r>
      <w:r w:rsidR="00451809" w:rsidRPr="00C2405C">
        <w:t xml:space="preserve"> интересов</w:t>
      </w:r>
      <w:r w:rsidR="007B4D71">
        <w:t xml:space="preserve"> </w:t>
      </w:r>
      <w:r w:rsidR="00451809" w:rsidRPr="00C2405C">
        <w:t xml:space="preserve">в зависимости от </w:t>
      </w:r>
      <w:r w:rsidR="006F2871" w:rsidRPr="00C2405C">
        <w:t xml:space="preserve">своих </w:t>
      </w:r>
      <w:r w:rsidR="007B4D71">
        <w:t>трудовых</w:t>
      </w:r>
      <w:r w:rsidR="007B4D71" w:rsidRPr="00C2405C">
        <w:t xml:space="preserve"> </w:t>
      </w:r>
      <w:r w:rsidR="006F2871" w:rsidRPr="00C2405C">
        <w:t>обязанн</w:t>
      </w:r>
      <w:r w:rsidR="00451809" w:rsidRPr="00C2405C">
        <w:t xml:space="preserve">остей </w:t>
      </w:r>
      <w:r w:rsidR="006F2871" w:rsidRPr="00C2405C">
        <w:t xml:space="preserve">и </w:t>
      </w:r>
      <w:r w:rsidR="00451809" w:rsidRPr="00C2405C">
        <w:t>уровня компетенции</w:t>
      </w:r>
      <w:r w:rsidR="006F2871" w:rsidRPr="00C2405C">
        <w:t>.</w:t>
      </w:r>
      <w:r w:rsidR="00451809" w:rsidRPr="00C2405C">
        <w:t xml:space="preserve"> </w:t>
      </w:r>
    </w:p>
    <w:p w14:paraId="5C8FCFB7" w14:textId="77777777" w:rsidR="00EE5AE8" w:rsidRPr="00C2405C" w:rsidRDefault="006D66CA" w:rsidP="006D66CA">
      <w:pPr>
        <w:pStyle w:val="2f"/>
        <w:tabs>
          <w:tab w:val="clear" w:pos="1200"/>
          <w:tab w:val="left" w:pos="0"/>
          <w:tab w:val="left" w:pos="709"/>
          <w:tab w:val="left" w:pos="1418"/>
        </w:tabs>
      </w:pPr>
      <w:r w:rsidRPr="00C2405C">
        <w:tab/>
      </w:r>
      <w:r w:rsidR="007B4D71">
        <w:t>Общество</w:t>
      </w:r>
      <w:r w:rsidR="007B4D71" w:rsidRPr="00C2405C">
        <w:t xml:space="preserve"> </w:t>
      </w:r>
      <w:r w:rsidR="00BF37E8" w:rsidRPr="00C2405C">
        <w:t>долж</w:t>
      </w:r>
      <w:r w:rsidR="007B4D71">
        <w:t>но</w:t>
      </w:r>
      <w:r w:rsidR="00BF37E8" w:rsidRPr="00C2405C">
        <w:t xml:space="preserve"> раскрыть информацию о </w:t>
      </w:r>
      <w:r w:rsidR="007B4D71">
        <w:t>реальном</w:t>
      </w:r>
      <w:r w:rsidR="007B4D71" w:rsidRPr="00C2405C">
        <w:t xml:space="preserve"> </w:t>
      </w:r>
      <w:r w:rsidR="00BF37E8" w:rsidRPr="00C2405C">
        <w:t>или потенциальном конфликте интересов в отношении клиен</w:t>
      </w:r>
      <w:r w:rsidR="00DB287D" w:rsidRPr="00C2405C">
        <w:t>т</w:t>
      </w:r>
      <w:r w:rsidR="00BF37E8" w:rsidRPr="00C2405C">
        <w:t>а п</w:t>
      </w:r>
      <w:r w:rsidR="00EE5AE8" w:rsidRPr="00C2405C">
        <w:t xml:space="preserve">еред заключением сделки с </w:t>
      </w:r>
      <w:r w:rsidR="00281EF6" w:rsidRPr="00C2405C">
        <w:t>ним</w:t>
      </w:r>
      <w:r w:rsidR="00EE5AE8" w:rsidRPr="00C2405C">
        <w:t xml:space="preserve"> </w:t>
      </w:r>
      <w:r w:rsidR="00DB287D" w:rsidRPr="00C2405C">
        <w:t>в случае</w:t>
      </w:r>
      <w:r w:rsidR="00E83E1D" w:rsidRPr="00C2405C">
        <w:t>,</w:t>
      </w:r>
      <w:r w:rsidR="00DB287D" w:rsidRPr="00C2405C">
        <w:t xml:space="preserve"> </w:t>
      </w:r>
      <w:r w:rsidR="00281EF6" w:rsidRPr="00C2405C">
        <w:t xml:space="preserve">если </w:t>
      </w:r>
      <w:r w:rsidR="00B429F4" w:rsidRPr="00C2405C">
        <w:t>поряд</w:t>
      </w:r>
      <w:r w:rsidR="00F3070A" w:rsidRPr="00C2405C">
        <w:t>ок и предпринятые меры по урегулированию</w:t>
      </w:r>
      <w:r w:rsidR="00DB287D" w:rsidRPr="00C2405C">
        <w:t xml:space="preserve"> </w:t>
      </w:r>
      <w:r w:rsidR="00281EF6" w:rsidRPr="00C2405C">
        <w:t xml:space="preserve">данного </w:t>
      </w:r>
      <w:r w:rsidR="00DB287D" w:rsidRPr="00C2405C">
        <w:t xml:space="preserve">конфликта интересов </w:t>
      </w:r>
      <w:r w:rsidR="00281EF6" w:rsidRPr="00C2405C">
        <w:t>не позволяют предотвратить риск</w:t>
      </w:r>
      <w:r w:rsidR="00EE5AE8" w:rsidRPr="00C2405C">
        <w:t>.</w:t>
      </w:r>
    </w:p>
    <w:p w14:paraId="142082D7" w14:textId="77777777" w:rsidR="0077730D" w:rsidRPr="00C2405C" w:rsidRDefault="006D66CA" w:rsidP="006D66CA">
      <w:pPr>
        <w:pStyle w:val="2f"/>
        <w:tabs>
          <w:tab w:val="clear" w:pos="1200"/>
          <w:tab w:val="left" w:pos="0"/>
          <w:tab w:val="left" w:pos="709"/>
          <w:tab w:val="left" w:pos="1418"/>
        </w:tabs>
        <w:rPr>
          <w:sz w:val="20"/>
          <w:szCs w:val="20"/>
        </w:rPr>
      </w:pPr>
      <w:r w:rsidRPr="00C2405C">
        <w:tab/>
      </w:r>
      <w:r w:rsidR="0077730D" w:rsidRPr="00C2405C">
        <w:t xml:space="preserve">Не подлежат раскрытию сведения об осуществлении деятельности и/или участии работников </w:t>
      </w:r>
      <w:r w:rsidR="007B4D71">
        <w:t>Общества</w:t>
      </w:r>
      <w:r w:rsidR="007B4D71" w:rsidRPr="00C2405C">
        <w:t xml:space="preserve"> </w:t>
      </w:r>
      <w:r w:rsidR="0077730D" w:rsidRPr="00C2405C">
        <w:t>и</w:t>
      </w:r>
      <w:r w:rsidR="00B429F4" w:rsidRPr="00C2405C">
        <w:t>/или</w:t>
      </w:r>
      <w:r w:rsidR="0077730D" w:rsidRPr="00C2405C">
        <w:t xml:space="preserve"> их </w:t>
      </w:r>
      <w:r w:rsidR="007B4D71">
        <w:t xml:space="preserve">близких </w:t>
      </w:r>
      <w:r w:rsidR="00394C85" w:rsidRPr="00C2405C">
        <w:t>р</w:t>
      </w:r>
      <w:r w:rsidR="0077730D" w:rsidRPr="00C2405C">
        <w:t>одственников в управлении жилищн</w:t>
      </w:r>
      <w:r w:rsidR="007B4D71">
        <w:t>ым</w:t>
      </w:r>
      <w:r w:rsidR="0077730D" w:rsidRPr="00C2405C">
        <w:t>, жилищно-строительн</w:t>
      </w:r>
      <w:r w:rsidR="007B4D71">
        <w:t>ым</w:t>
      </w:r>
      <w:r w:rsidR="0077730D" w:rsidRPr="00C2405C">
        <w:t>, гаражн</w:t>
      </w:r>
      <w:r w:rsidR="007B4D71">
        <w:t>ым</w:t>
      </w:r>
      <w:r w:rsidR="0077730D" w:rsidRPr="00C2405C">
        <w:t xml:space="preserve"> кооперативо</w:t>
      </w:r>
      <w:r w:rsidR="007B4D71">
        <w:t>м</w:t>
      </w:r>
      <w:r w:rsidR="0077730D" w:rsidRPr="00C2405C">
        <w:t xml:space="preserve">, </w:t>
      </w:r>
      <w:r w:rsidR="007B4D71" w:rsidRPr="009F163F">
        <w:t>товариществ</w:t>
      </w:r>
      <w:r w:rsidR="007B4D71">
        <w:t>ом</w:t>
      </w:r>
      <w:r w:rsidR="007B4D71" w:rsidRPr="009F163F">
        <w:t xml:space="preserve"> собственников недвижимости, </w:t>
      </w:r>
      <w:r w:rsidR="007B4D71">
        <w:t xml:space="preserve">в том числе товариществом собственников жилья, </w:t>
      </w:r>
      <w:r w:rsidR="0077730D" w:rsidRPr="00C2405C">
        <w:t>садоводческ</w:t>
      </w:r>
      <w:r w:rsidR="007B4D71">
        <w:t>им и</w:t>
      </w:r>
      <w:r w:rsidR="0077730D" w:rsidRPr="00C2405C">
        <w:t xml:space="preserve"> огородническ</w:t>
      </w:r>
      <w:r w:rsidR="007B4D71">
        <w:t>им</w:t>
      </w:r>
      <w:r w:rsidR="0077730D" w:rsidRPr="00C2405C">
        <w:t xml:space="preserve"> </w:t>
      </w:r>
      <w:r w:rsidR="007B4D71">
        <w:t>некоммерческим товариществом,</w:t>
      </w:r>
      <w:r w:rsidR="007B4D71" w:rsidRPr="00556BDA" w:rsidDel="007B4D71">
        <w:t xml:space="preserve"> </w:t>
      </w:r>
      <w:r w:rsidR="0077730D" w:rsidRPr="00C2405C">
        <w:t>профсоюзн</w:t>
      </w:r>
      <w:r w:rsidR="007B4D71">
        <w:t>ой</w:t>
      </w:r>
      <w:r w:rsidR="0077730D" w:rsidRPr="00C2405C">
        <w:t xml:space="preserve"> организаци</w:t>
      </w:r>
      <w:r w:rsidR="007B4D71">
        <w:t>ей</w:t>
      </w:r>
      <w:r w:rsidR="0077730D" w:rsidRPr="00C2405C">
        <w:t xml:space="preserve"> на безвозмездной основе.</w:t>
      </w:r>
      <w:r w:rsidR="00281EF6" w:rsidRPr="00C2405C">
        <w:rPr>
          <w:sz w:val="20"/>
          <w:szCs w:val="20"/>
        </w:rPr>
        <w:tab/>
      </w:r>
    </w:p>
    <w:p w14:paraId="3E482009" w14:textId="77777777" w:rsidR="00B429F4" w:rsidRPr="00C2405C" w:rsidRDefault="00F3070A" w:rsidP="00A752D6">
      <w:pPr>
        <w:ind w:firstLine="720"/>
        <w:jc w:val="both"/>
      </w:pPr>
      <w:r w:rsidRPr="00C2405C">
        <w:t>Р</w:t>
      </w:r>
      <w:r w:rsidR="00281EF6" w:rsidRPr="00C2405C">
        <w:t>аскрыти</w:t>
      </w:r>
      <w:r w:rsidRPr="00C2405C">
        <w:t>е</w:t>
      </w:r>
      <w:r w:rsidR="00281EF6" w:rsidRPr="00C2405C">
        <w:t xml:space="preserve"> </w:t>
      </w:r>
      <w:r w:rsidR="009F163F" w:rsidRPr="00C2405C">
        <w:t>работник</w:t>
      </w:r>
      <w:r w:rsidR="00F76E5C" w:rsidRPr="00C2405C">
        <w:t>ами</w:t>
      </w:r>
      <w:r w:rsidR="009F163F" w:rsidRPr="00C2405C">
        <w:t xml:space="preserve"> </w:t>
      </w:r>
      <w:r w:rsidR="007B4D71">
        <w:t>Общества</w:t>
      </w:r>
      <w:r w:rsidR="007B4D71" w:rsidRPr="00C2405C">
        <w:t xml:space="preserve"> </w:t>
      </w:r>
      <w:r w:rsidR="00281EF6" w:rsidRPr="00C2405C">
        <w:t xml:space="preserve">информации осуществляется в </w:t>
      </w:r>
      <w:r w:rsidRPr="00C2405C">
        <w:t xml:space="preserve">порядке и сроки, </w:t>
      </w:r>
      <w:r w:rsidR="008D749B" w:rsidRPr="00C2405C">
        <w:t>установленные в</w:t>
      </w:r>
      <w:r w:rsidRPr="00C2405C">
        <w:t xml:space="preserve"> </w:t>
      </w:r>
      <w:r w:rsidR="00281EF6" w:rsidRPr="00C2405C">
        <w:t>соответствии с положениями /</w:t>
      </w:r>
      <w:r w:rsidR="004A596D" w:rsidRPr="00C2405C">
        <w:t>5</w:t>
      </w:r>
      <w:r w:rsidR="00281EF6" w:rsidRPr="00C2405C">
        <w:t>/.</w:t>
      </w:r>
    </w:p>
    <w:p w14:paraId="7001E05E" w14:textId="77777777" w:rsidR="00F660DB" w:rsidRPr="00C2405C" w:rsidRDefault="00373449" w:rsidP="005813F8">
      <w:pPr>
        <w:numPr>
          <w:ilvl w:val="2"/>
          <w:numId w:val="10"/>
        </w:numPr>
        <w:tabs>
          <w:tab w:val="left" w:pos="1418"/>
        </w:tabs>
        <w:spacing w:before="240" w:after="120"/>
        <w:ind w:left="0" w:firstLine="720"/>
        <w:jc w:val="both"/>
        <w:rPr>
          <w:b/>
        </w:rPr>
      </w:pPr>
      <w:r w:rsidRPr="00C2405C">
        <w:rPr>
          <w:b/>
        </w:rPr>
        <w:t>О</w:t>
      </w:r>
      <w:r w:rsidR="00F660DB" w:rsidRPr="00C2405C">
        <w:rPr>
          <w:b/>
        </w:rPr>
        <w:t>бращения с подарками</w:t>
      </w:r>
      <w:r w:rsidR="007B4D71" w:rsidRPr="00C2405C">
        <w:rPr>
          <w:b/>
        </w:rPr>
        <w:t xml:space="preserve">, </w:t>
      </w:r>
      <w:r w:rsidR="007B4D71" w:rsidRPr="007B4D71">
        <w:rPr>
          <w:b/>
        </w:rPr>
        <w:t>знаками делового гостеприимства</w:t>
      </w:r>
      <w:r w:rsidR="00445FE4" w:rsidRPr="00C2405C">
        <w:rPr>
          <w:b/>
        </w:rPr>
        <w:t xml:space="preserve"> и представительски</w:t>
      </w:r>
      <w:r w:rsidR="007B4D71">
        <w:rPr>
          <w:b/>
        </w:rPr>
        <w:t>е</w:t>
      </w:r>
      <w:r w:rsidR="00445FE4" w:rsidRPr="00C2405C">
        <w:rPr>
          <w:b/>
        </w:rPr>
        <w:t xml:space="preserve"> расход</w:t>
      </w:r>
      <w:r w:rsidR="007B4D71">
        <w:rPr>
          <w:b/>
        </w:rPr>
        <w:t>ы</w:t>
      </w:r>
    </w:p>
    <w:p w14:paraId="130973F5" w14:textId="77777777" w:rsidR="008C712F" w:rsidRPr="00C2405C" w:rsidRDefault="006D66CA" w:rsidP="006D66CA">
      <w:pPr>
        <w:pStyle w:val="2f"/>
        <w:tabs>
          <w:tab w:val="clear" w:pos="1200"/>
          <w:tab w:val="left" w:pos="0"/>
          <w:tab w:val="left" w:pos="709"/>
          <w:tab w:val="left" w:pos="1418"/>
        </w:tabs>
      </w:pPr>
      <w:r w:rsidRPr="00C2405C">
        <w:tab/>
      </w:r>
      <w:r w:rsidR="007B4D71">
        <w:t>Общество</w:t>
      </w:r>
      <w:r w:rsidR="007B4D71" w:rsidRPr="00C2405C">
        <w:t xml:space="preserve"> </w:t>
      </w:r>
      <w:r w:rsidR="0005328C" w:rsidRPr="00C2405C">
        <w:t>рассматрива</w:t>
      </w:r>
      <w:r w:rsidR="002B2924" w:rsidRPr="00C2405C">
        <w:t>е</w:t>
      </w:r>
      <w:r w:rsidR="0005328C" w:rsidRPr="00C2405C">
        <w:t>т подарки</w:t>
      </w:r>
      <w:r w:rsidR="00394828" w:rsidRPr="00C2405C">
        <w:t xml:space="preserve">, получаемые работниками </w:t>
      </w:r>
      <w:r w:rsidR="007B4D71">
        <w:t>Общества</w:t>
      </w:r>
      <w:r w:rsidR="007B4D71" w:rsidRPr="007B4D71">
        <w:rPr>
          <w:bCs/>
        </w:rPr>
        <w:t xml:space="preserve"> </w:t>
      </w:r>
      <w:r w:rsidR="007B4D71">
        <w:rPr>
          <w:bCs/>
        </w:rPr>
        <w:t>в связи с</w:t>
      </w:r>
      <w:r w:rsidR="007B4D71">
        <w:rPr>
          <w:bCs/>
          <w:iCs/>
        </w:rPr>
        <w:t xml:space="preserve"> их работой </w:t>
      </w:r>
      <w:r w:rsidR="007B4D71">
        <w:t xml:space="preserve">и </w:t>
      </w:r>
      <w:r w:rsidR="007B4D71" w:rsidRPr="005E348B">
        <w:t>п</w:t>
      </w:r>
      <w:r w:rsidR="007B4D71">
        <w:t xml:space="preserve">редоставляемые от имени </w:t>
      </w:r>
      <w:r w:rsidR="007B4D71">
        <w:rPr>
          <w:bCs/>
        </w:rPr>
        <w:t>и за счет Общества</w:t>
      </w:r>
      <w:r w:rsidR="007B4D71" w:rsidRPr="005E348B">
        <w:t xml:space="preserve">, </w:t>
      </w:r>
      <w:r w:rsidR="007B4D71">
        <w:t xml:space="preserve">знаки делового гостеприимства, </w:t>
      </w:r>
      <w:r w:rsidR="007B4D71" w:rsidRPr="005E348B">
        <w:t>а также</w:t>
      </w:r>
      <w:r w:rsidR="00394828" w:rsidRPr="00C2405C">
        <w:t xml:space="preserve">, </w:t>
      </w:r>
      <w:r w:rsidR="00621C1A" w:rsidRPr="00C2405C">
        <w:t xml:space="preserve">а также </w:t>
      </w:r>
      <w:r w:rsidR="0005328C" w:rsidRPr="00C2405C">
        <w:t>представительские расходы</w:t>
      </w:r>
      <w:r w:rsidR="007A7DEB" w:rsidRPr="00C2405C">
        <w:t>,</w:t>
      </w:r>
      <w:r w:rsidR="0005328C" w:rsidRPr="00C2405C">
        <w:t xml:space="preserve"> как </w:t>
      </w:r>
      <w:r w:rsidR="00394828" w:rsidRPr="00C2405C">
        <w:t xml:space="preserve">потенциальный </w:t>
      </w:r>
      <w:r w:rsidR="00373449" w:rsidRPr="00C2405C">
        <w:t xml:space="preserve">источник </w:t>
      </w:r>
      <w:r w:rsidR="0005328C" w:rsidRPr="00C2405C">
        <w:t xml:space="preserve">конфликта интересов. </w:t>
      </w:r>
    </w:p>
    <w:p w14:paraId="6CB23094" w14:textId="77777777" w:rsidR="00A859B4" w:rsidRDefault="006D66CA" w:rsidP="006D66CA">
      <w:pPr>
        <w:pStyle w:val="2f"/>
        <w:tabs>
          <w:tab w:val="clear" w:pos="1200"/>
          <w:tab w:val="left" w:pos="0"/>
          <w:tab w:val="left" w:pos="709"/>
          <w:tab w:val="left" w:pos="1418"/>
        </w:tabs>
      </w:pPr>
      <w:r w:rsidRPr="00C2405C">
        <w:tab/>
      </w:r>
      <w:r w:rsidR="007B4D71">
        <w:t>Общество</w:t>
      </w:r>
      <w:r w:rsidR="007B4D71" w:rsidRPr="00C2405C">
        <w:t xml:space="preserve"> </w:t>
      </w:r>
      <w:r w:rsidR="008C712F" w:rsidRPr="00C2405C">
        <w:t xml:space="preserve">определяет правила и </w:t>
      </w:r>
      <w:r w:rsidR="00373449" w:rsidRPr="00C2405C">
        <w:t xml:space="preserve">устанавливает ограничения </w:t>
      </w:r>
      <w:r w:rsidR="008C712F" w:rsidRPr="00C2405C">
        <w:t>в области по</w:t>
      </w:r>
      <w:r w:rsidR="00F76E5C" w:rsidRPr="00C2405C">
        <w:t xml:space="preserve">лучения/предоставления подарков </w:t>
      </w:r>
      <w:r w:rsidR="007B4D71" w:rsidRPr="005E348B">
        <w:t>и</w:t>
      </w:r>
      <w:r w:rsidR="007B4D71">
        <w:t xml:space="preserve"> знаков делового гостеприимства</w:t>
      </w:r>
      <w:r w:rsidR="007B4D71" w:rsidRPr="005E348B">
        <w:t xml:space="preserve"> </w:t>
      </w:r>
      <w:r w:rsidR="008C712F" w:rsidRPr="00C2405C">
        <w:t xml:space="preserve">в процессе делового </w:t>
      </w:r>
      <w:r w:rsidR="007B4D71">
        <w:t xml:space="preserve">взаимодействия, </w:t>
      </w:r>
      <w:r w:rsidR="00A859B4">
        <w:t xml:space="preserve">в том числе </w:t>
      </w:r>
      <w:r w:rsidR="00A859B4" w:rsidRPr="00BE2741">
        <w:t>переч</w:t>
      </w:r>
      <w:r w:rsidR="00A859B4">
        <w:t xml:space="preserve">ень запрещенных </w:t>
      </w:r>
      <w:r w:rsidR="00A859B4" w:rsidRPr="0065070F">
        <w:t>подарков</w:t>
      </w:r>
      <w:r w:rsidR="00A859B4">
        <w:t xml:space="preserve"> и знаков делового гостеприимства, </w:t>
      </w:r>
      <w:r w:rsidR="00A859B4" w:rsidRPr="00604143">
        <w:t>а также критерии возможности получения и предоставления подарков и знаков делового гостеприимства</w:t>
      </w:r>
      <w:r w:rsidR="00A859B4" w:rsidRPr="00BE2741">
        <w:t xml:space="preserve">, </w:t>
      </w:r>
      <w:r w:rsidR="00A859B4">
        <w:t>включая</w:t>
      </w:r>
      <w:r w:rsidR="00A859B4" w:rsidRPr="00BE2741">
        <w:t xml:space="preserve"> повод</w:t>
      </w:r>
      <w:r w:rsidR="00A859B4">
        <w:t xml:space="preserve">ы </w:t>
      </w:r>
      <w:r w:rsidR="00A859B4" w:rsidRPr="00A8181E">
        <w:t>п</w:t>
      </w:r>
      <w:r w:rsidR="00A859B4">
        <w:t>олучения и предоставления подарков.</w:t>
      </w:r>
    </w:p>
    <w:p w14:paraId="0AFE8EE9" w14:textId="77777777" w:rsidR="00A859B4" w:rsidRDefault="00A859B4" w:rsidP="006D66CA">
      <w:pPr>
        <w:pStyle w:val="2f"/>
        <w:tabs>
          <w:tab w:val="clear" w:pos="1200"/>
          <w:tab w:val="left" w:pos="0"/>
          <w:tab w:val="left" w:pos="709"/>
          <w:tab w:val="left" w:pos="1418"/>
        </w:tabs>
      </w:pPr>
      <w:r>
        <w:tab/>
      </w:r>
      <w:r w:rsidRPr="00BB4D1D">
        <w:t xml:space="preserve">Запрещенные </w:t>
      </w:r>
      <w:r>
        <w:t>п</w:t>
      </w:r>
      <w:r w:rsidRPr="00BB4D1D">
        <w:t>одарки</w:t>
      </w:r>
      <w:r>
        <w:t>,</w:t>
      </w:r>
      <w:r w:rsidRPr="00BB4D1D">
        <w:t xml:space="preserve"> </w:t>
      </w:r>
      <w:r>
        <w:t xml:space="preserve">а также подарки, не соответствующие критериям </w:t>
      </w:r>
      <w:r w:rsidRPr="006544B2">
        <w:t>возмож</w:t>
      </w:r>
      <w:r>
        <w:t>ности их получения,</w:t>
      </w:r>
      <w:r w:rsidRPr="00BB4D1D">
        <w:t xml:space="preserve"> должны быть </w:t>
      </w:r>
      <w:r>
        <w:t xml:space="preserve">в вежливой форме </w:t>
      </w:r>
      <w:r w:rsidRPr="00BB4D1D">
        <w:t xml:space="preserve">отклонены работниками </w:t>
      </w:r>
      <w:r>
        <w:t xml:space="preserve">Общества в </w:t>
      </w:r>
      <w:r w:rsidRPr="00BB4D1D">
        <w:t xml:space="preserve">момент </w:t>
      </w:r>
      <w:r>
        <w:t>предоставления им</w:t>
      </w:r>
      <w:r w:rsidRPr="00BB4D1D">
        <w:t xml:space="preserve"> таких </w:t>
      </w:r>
      <w:r>
        <w:t>п</w:t>
      </w:r>
      <w:r w:rsidRPr="00BB4D1D">
        <w:t>одарков</w:t>
      </w:r>
      <w:r>
        <w:t>.</w:t>
      </w:r>
    </w:p>
    <w:p w14:paraId="11234850" w14:textId="7CF06B49" w:rsidR="00F660DB" w:rsidRPr="00C2405C" w:rsidRDefault="00A859B4" w:rsidP="006D66CA">
      <w:pPr>
        <w:pStyle w:val="2f"/>
        <w:tabs>
          <w:tab w:val="clear" w:pos="1200"/>
          <w:tab w:val="left" w:pos="0"/>
          <w:tab w:val="left" w:pos="709"/>
          <w:tab w:val="left" w:pos="1418"/>
        </w:tabs>
      </w:pPr>
      <w:r>
        <w:tab/>
      </w:r>
      <w:r w:rsidR="00A05AE8" w:rsidRPr="00C2405C">
        <w:t xml:space="preserve">В </w:t>
      </w:r>
      <w:r>
        <w:t>Обществе</w:t>
      </w:r>
      <w:r w:rsidRPr="00C2405C">
        <w:t xml:space="preserve"> </w:t>
      </w:r>
      <w:r w:rsidR="00A05AE8" w:rsidRPr="00C2405C">
        <w:t>п</w:t>
      </w:r>
      <w:r w:rsidR="00B429F4" w:rsidRPr="00C2405C">
        <w:t>орядок обращения с подарками установлен в</w:t>
      </w:r>
      <w:r w:rsidR="00A05AE8" w:rsidRPr="00C2405C">
        <w:t xml:space="preserve"> соответствии с положениями</w:t>
      </w:r>
      <w:r w:rsidR="00B429F4" w:rsidRPr="00C2405C">
        <w:t xml:space="preserve"> /</w:t>
      </w:r>
      <w:r w:rsidR="004A596D" w:rsidRPr="00C2405C">
        <w:t>4</w:t>
      </w:r>
      <w:r w:rsidR="00B429F4" w:rsidRPr="00C2405C">
        <w:t>/.</w:t>
      </w:r>
      <w:r w:rsidR="008C712F" w:rsidRPr="00C2405C">
        <w:t xml:space="preserve"> </w:t>
      </w:r>
    </w:p>
    <w:p w14:paraId="1199EC79" w14:textId="77777777" w:rsidR="00BB19EA" w:rsidRPr="00C2405C" w:rsidRDefault="00BB19EA" w:rsidP="005813F8">
      <w:pPr>
        <w:numPr>
          <w:ilvl w:val="1"/>
          <w:numId w:val="10"/>
        </w:numPr>
        <w:spacing w:before="240" w:after="120"/>
        <w:ind w:left="0" w:firstLine="709"/>
        <w:jc w:val="both"/>
        <w:rPr>
          <w:b/>
        </w:rPr>
      </w:pPr>
      <w:r w:rsidRPr="00C2405C">
        <w:rPr>
          <w:b/>
        </w:rPr>
        <w:t>Выявлен</w:t>
      </w:r>
      <w:r w:rsidR="00D41F18" w:rsidRPr="00C2405C">
        <w:rPr>
          <w:b/>
        </w:rPr>
        <w:t>и</w:t>
      </w:r>
      <w:r w:rsidRPr="00C2405C">
        <w:rPr>
          <w:b/>
        </w:rPr>
        <w:t>е и оценка конфликт</w:t>
      </w:r>
      <w:r w:rsidR="008860FA" w:rsidRPr="00C2405C">
        <w:rPr>
          <w:b/>
        </w:rPr>
        <w:t>а</w:t>
      </w:r>
      <w:r w:rsidRPr="00C2405C">
        <w:rPr>
          <w:b/>
        </w:rPr>
        <w:t xml:space="preserve"> интересов</w:t>
      </w:r>
    </w:p>
    <w:p w14:paraId="59119567" w14:textId="77777777" w:rsidR="00047CDB" w:rsidRPr="00C2405C" w:rsidRDefault="00E1214C" w:rsidP="006D66CA">
      <w:pPr>
        <w:pStyle w:val="2f"/>
        <w:tabs>
          <w:tab w:val="clear" w:pos="1200"/>
          <w:tab w:val="left" w:pos="0"/>
          <w:tab w:val="left" w:pos="709"/>
          <w:tab w:val="left" w:pos="1418"/>
        </w:tabs>
      </w:pPr>
      <w:r w:rsidRPr="00C2405C">
        <w:tab/>
      </w:r>
      <w:r w:rsidR="00E9679A" w:rsidRPr="00C2405C">
        <w:t xml:space="preserve">Выявление конфликта интересов осуществляется всеми работниками </w:t>
      </w:r>
      <w:r w:rsidR="00A859B4">
        <w:t>Общества</w:t>
      </w:r>
      <w:r w:rsidR="00A859B4" w:rsidRPr="00C2405C">
        <w:t xml:space="preserve"> </w:t>
      </w:r>
      <w:r w:rsidR="00E9679A" w:rsidRPr="00C2405C">
        <w:t>в ходе своей текущей деятельности</w:t>
      </w:r>
      <w:r w:rsidR="00595D5E" w:rsidRPr="00C2405C">
        <w:t>, независимо от занимаемой должности</w:t>
      </w:r>
      <w:r w:rsidR="008E2B45" w:rsidRPr="00C2405C">
        <w:t xml:space="preserve"> </w:t>
      </w:r>
      <w:r w:rsidR="00C27B3B" w:rsidRPr="00C2405C">
        <w:t xml:space="preserve">во всех процессах </w:t>
      </w:r>
      <w:r w:rsidR="00A859B4">
        <w:t>Общества</w:t>
      </w:r>
      <w:r w:rsidR="00C27B3B" w:rsidRPr="00C2405C">
        <w:t xml:space="preserve">, включая разработку новых продуктов и формирование новых бизнес-процессов. </w:t>
      </w:r>
      <w:r w:rsidR="00047CDB" w:rsidRPr="00C2405C">
        <w:t xml:space="preserve">  </w:t>
      </w:r>
    </w:p>
    <w:p w14:paraId="129D7A25" w14:textId="77777777" w:rsidR="006B4774" w:rsidRPr="00C2405C" w:rsidRDefault="006D66CA" w:rsidP="006D66CA">
      <w:pPr>
        <w:pStyle w:val="2f"/>
        <w:tabs>
          <w:tab w:val="clear" w:pos="1200"/>
          <w:tab w:val="left" w:pos="0"/>
          <w:tab w:val="left" w:pos="709"/>
          <w:tab w:val="left" w:pos="1418"/>
        </w:tabs>
      </w:pPr>
      <w:r w:rsidRPr="00C2405C">
        <w:tab/>
      </w:r>
      <w:r w:rsidR="00B429F4" w:rsidRPr="00C2405C">
        <w:t>Выявление и</w:t>
      </w:r>
      <w:r w:rsidR="00F2314D" w:rsidRPr="00C2405C">
        <w:t xml:space="preserve"> оценка потенциальных конфликтов интересов также осуществляется </w:t>
      </w:r>
      <w:r w:rsidR="00047CDB" w:rsidRPr="00C2405C">
        <w:t>п</w:t>
      </w:r>
      <w:r w:rsidR="006B4774" w:rsidRPr="00C2405C">
        <w:t>ри проверках,</w:t>
      </w:r>
      <w:r w:rsidR="00F3070A" w:rsidRPr="00C2405C">
        <w:t xml:space="preserve"> проводимых</w:t>
      </w:r>
      <w:r w:rsidR="00A859B4">
        <w:t xml:space="preserve"> подразделениями Общества</w:t>
      </w:r>
      <w:r w:rsidR="00C372A8" w:rsidRPr="00C2405C">
        <w:t>,</w:t>
      </w:r>
      <w:r w:rsidR="006B4774" w:rsidRPr="00C2405C">
        <w:t xml:space="preserve"> в том числе </w:t>
      </w:r>
      <w:r w:rsidR="00A859B4">
        <w:t>Управлением</w:t>
      </w:r>
      <w:r w:rsidR="00E63E8B" w:rsidRPr="00C2405C">
        <w:t xml:space="preserve"> </w:t>
      </w:r>
      <w:r w:rsidR="008860FA" w:rsidRPr="00C2405C">
        <w:t xml:space="preserve">безопасности </w:t>
      </w:r>
      <w:r w:rsidR="006B4774" w:rsidRPr="00C2405C">
        <w:t xml:space="preserve">и </w:t>
      </w:r>
      <w:r w:rsidR="008860FA" w:rsidRPr="00C2405C">
        <w:t>внутреннего аудита</w:t>
      </w:r>
      <w:r w:rsidR="00F2314D" w:rsidRPr="00C2405C">
        <w:t>.</w:t>
      </w:r>
    </w:p>
    <w:p w14:paraId="3E639C3B" w14:textId="77777777" w:rsidR="00A859B4" w:rsidRDefault="006D66CA" w:rsidP="00A859B4">
      <w:pPr>
        <w:pStyle w:val="2f"/>
        <w:tabs>
          <w:tab w:val="clear" w:pos="1200"/>
          <w:tab w:val="left" w:pos="0"/>
          <w:tab w:val="left" w:pos="709"/>
          <w:tab w:val="left" w:pos="1418"/>
        </w:tabs>
      </w:pPr>
      <w:r w:rsidRPr="00C2405C">
        <w:lastRenderedPageBreak/>
        <w:tab/>
      </w:r>
      <w:r w:rsidR="009A0525" w:rsidRPr="00C2405C">
        <w:t xml:space="preserve">В </w:t>
      </w:r>
      <w:r w:rsidR="00A859B4">
        <w:t>Обществе</w:t>
      </w:r>
      <w:r w:rsidR="00A859B4" w:rsidRPr="00C2405C">
        <w:t xml:space="preserve"> </w:t>
      </w:r>
      <w:r w:rsidR="00C27B3B" w:rsidRPr="00C2405C">
        <w:t>действует «Горячая линия комплаенс»</w:t>
      </w:r>
      <w:r w:rsidR="00DD3BB8">
        <w:rPr>
          <w:rStyle w:val="af5"/>
        </w:rPr>
        <w:footnoteReference w:id="2"/>
      </w:r>
      <w:r w:rsidR="00F2314D" w:rsidRPr="00C2405C">
        <w:t xml:space="preserve"> - безопасный и конфиденциальный </w:t>
      </w:r>
      <w:r w:rsidR="009A0525" w:rsidRPr="00C2405C">
        <w:t>к</w:t>
      </w:r>
      <w:r w:rsidR="00F2314D" w:rsidRPr="00C2405C">
        <w:t>анал</w:t>
      </w:r>
      <w:r w:rsidR="00A859B4">
        <w:t>,</w:t>
      </w:r>
      <w:r w:rsidR="00C27B3B" w:rsidRPr="00C2405C">
        <w:t xml:space="preserve"> </w:t>
      </w:r>
      <w:r w:rsidR="00A859B4">
        <w:t>работающий в режиме 24/7 и предназначенный для сообщения работниками Общества и третьими лицами (в том числе клиентами, контрагентами, партнерами Общества) информации о нарушениях в области комплаенс</w:t>
      </w:r>
      <w:r w:rsidR="00634193">
        <w:t>,</w:t>
      </w:r>
      <w:r w:rsidR="00A859B4">
        <w:t xml:space="preserve"> в том числе о ситуациях</w:t>
      </w:r>
      <w:r w:rsidR="00A859B4" w:rsidRPr="00ED181A">
        <w:t>,</w:t>
      </w:r>
      <w:r w:rsidR="00A859B4">
        <w:t xml:space="preserve"> </w:t>
      </w:r>
      <w:r w:rsidR="00A859B4" w:rsidRPr="00FC15C0">
        <w:t xml:space="preserve">в которых возможна реализация конфликта интересов или связанных с наличием у других </w:t>
      </w:r>
      <w:r w:rsidR="00A859B4">
        <w:t>р</w:t>
      </w:r>
      <w:r w:rsidR="00A859B4" w:rsidRPr="00FC15C0">
        <w:t xml:space="preserve">аботников </w:t>
      </w:r>
      <w:r w:rsidR="00634193">
        <w:t>Общества</w:t>
      </w:r>
      <w:r w:rsidR="00A859B4" w:rsidRPr="00FC15C0">
        <w:t xml:space="preserve"> неурегулированного конфликта интересов или сокрытием ими информации о наличии такого конфликта интересов</w:t>
      </w:r>
      <w:r w:rsidR="00A859B4">
        <w:t>.</w:t>
      </w:r>
    </w:p>
    <w:p w14:paraId="0E6D6585" w14:textId="77777777" w:rsidR="009C43C8" w:rsidRPr="00C2405C" w:rsidRDefault="009C43C8" w:rsidP="00C2405C">
      <w:pPr>
        <w:pStyle w:val="2f"/>
        <w:tabs>
          <w:tab w:val="clear" w:pos="1200"/>
          <w:tab w:val="left" w:pos="0"/>
          <w:tab w:val="left" w:pos="709"/>
          <w:tab w:val="left" w:pos="1418"/>
        </w:tabs>
        <w:ind w:firstLine="709"/>
      </w:pPr>
      <w:r w:rsidRPr="00C2405C">
        <w:t xml:space="preserve">Работа </w:t>
      </w:r>
      <w:r w:rsidR="00634193">
        <w:t>«</w:t>
      </w:r>
      <w:r w:rsidRPr="00C2405C">
        <w:t>Горячей линии комплаенс</w:t>
      </w:r>
      <w:r w:rsidR="00634193">
        <w:t>»</w:t>
      </w:r>
      <w:r w:rsidRPr="00C2405C">
        <w:t xml:space="preserve"> осуществляется на непрерывной основе с использованием всех имеющихся каналов получения информации и технических средств автоматизированного приема обращений, реквизиты которых размещены </w:t>
      </w:r>
      <w:r w:rsidR="007340D4" w:rsidRPr="00C2405C">
        <w:t xml:space="preserve">на официальном сайте </w:t>
      </w:r>
      <w:r w:rsidR="00634193">
        <w:t>Общества</w:t>
      </w:r>
      <w:r w:rsidR="00634193" w:rsidRPr="00C2405C">
        <w:t xml:space="preserve"> </w:t>
      </w:r>
      <w:r w:rsidRPr="00C2405C">
        <w:t xml:space="preserve">в сети Интернет. </w:t>
      </w:r>
    </w:p>
    <w:p w14:paraId="15DC49E1" w14:textId="77777777" w:rsidR="00BB6420" w:rsidRPr="00C2405C" w:rsidRDefault="006D66CA" w:rsidP="006D66CA">
      <w:pPr>
        <w:pStyle w:val="2f"/>
        <w:tabs>
          <w:tab w:val="clear" w:pos="1200"/>
          <w:tab w:val="left" w:pos="0"/>
          <w:tab w:val="left" w:pos="709"/>
          <w:tab w:val="left" w:pos="1418"/>
        </w:tabs>
      </w:pPr>
      <w:r w:rsidRPr="00C2405C">
        <w:tab/>
      </w:r>
      <w:r w:rsidR="000843AE" w:rsidRPr="00C2405C">
        <w:t>В случа</w:t>
      </w:r>
      <w:r w:rsidR="00F2314D" w:rsidRPr="00C2405C">
        <w:t xml:space="preserve">е выявления работником сведений </w:t>
      </w:r>
      <w:r w:rsidR="0063334A" w:rsidRPr="00C2405C">
        <w:t xml:space="preserve">о возникшем конфликте интересов или о возможности его возникновения </w:t>
      </w:r>
      <w:r w:rsidR="00D428BB" w:rsidRPr="00C2405C">
        <w:t>работник</w:t>
      </w:r>
      <w:r w:rsidR="006F2871" w:rsidRPr="00C2405C">
        <w:t xml:space="preserve"> обязан незамедлительно у</w:t>
      </w:r>
      <w:r w:rsidR="00556061" w:rsidRPr="00C2405C">
        <w:t>ведомить своего непосредственного руководителя и/или</w:t>
      </w:r>
      <w:r w:rsidR="00C8667B" w:rsidRPr="00C2405C">
        <w:t xml:space="preserve"> </w:t>
      </w:r>
      <w:r w:rsidR="00634193">
        <w:t>Управление</w:t>
      </w:r>
      <w:r w:rsidR="00634193" w:rsidRPr="00C2405C">
        <w:t xml:space="preserve"> </w:t>
      </w:r>
      <w:r w:rsidR="00C8667B" w:rsidRPr="00C2405C">
        <w:t>безопасности</w:t>
      </w:r>
      <w:r w:rsidR="00556061" w:rsidRPr="00C2405C">
        <w:t xml:space="preserve"> </w:t>
      </w:r>
      <w:r w:rsidR="00C8667B" w:rsidRPr="00C2405C">
        <w:t>и Ответственного сотрудника по</w:t>
      </w:r>
      <w:r w:rsidR="0063334A" w:rsidRPr="00C2405C">
        <w:t xml:space="preserve"> </w:t>
      </w:r>
      <w:r w:rsidR="00556061" w:rsidRPr="00C2405C">
        <w:t>комплаенс</w:t>
      </w:r>
      <w:r w:rsidR="006F2871" w:rsidRPr="00C2405C">
        <w:t xml:space="preserve">. </w:t>
      </w:r>
      <w:r w:rsidR="0063334A" w:rsidRPr="00C2405C">
        <w:t xml:space="preserve">В случае </w:t>
      </w:r>
      <w:r w:rsidR="000843AE" w:rsidRPr="00C2405C">
        <w:t xml:space="preserve">обращения к непосредственному руководителю </w:t>
      </w:r>
      <w:r w:rsidR="00E40DFF" w:rsidRPr="00C2405C">
        <w:t xml:space="preserve">и </w:t>
      </w:r>
      <w:r w:rsidR="000843AE" w:rsidRPr="00C2405C">
        <w:t>при отсутствии</w:t>
      </w:r>
      <w:r w:rsidR="00F3070A" w:rsidRPr="00C2405C">
        <w:t xml:space="preserve"> </w:t>
      </w:r>
      <w:r w:rsidR="00F14B97" w:rsidRPr="00C2405C">
        <w:t xml:space="preserve">в дальнейшем </w:t>
      </w:r>
      <w:r w:rsidR="00F3070A" w:rsidRPr="00C2405C">
        <w:t xml:space="preserve">с его стороны </w:t>
      </w:r>
      <w:r w:rsidR="000843AE" w:rsidRPr="00C2405C">
        <w:t xml:space="preserve">мер, направленных на предотвращение или устранение </w:t>
      </w:r>
      <w:r w:rsidR="006F2871" w:rsidRPr="00C2405C">
        <w:t xml:space="preserve">выявленного </w:t>
      </w:r>
      <w:r w:rsidR="000843AE" w:rsidRPr="00C2405C">
        <w:t>конфликт</w:t>
      </w:r>
      <w:r w:rsidR="00E40DFF" w:rsidRPr="00C2405C">
        <w:t>а</w:t>
      </w:r>
      <w:r w:rsidR="000843AE" w:rsidRPr="00C2405C">
        <w:t xml:space="preserve"> интересов, либо если принятые меры не </w:t>
      </w:r>
      <w:r w:rsidR="00350ACC" w:rsidRPr="00C2405C">
        <w:t xml:space="preserve">привели к </w:t>
      </w:r>
      <w:r w:rsidR="000843AE" w:rsidRPr="00C2405C">
        <w:t>устранени</w:t>
      </w:r>
      <w:r w:rsidR="00350ACC" w:rsidRPr="00C2405C">
        <w:t>ю</w:t>
      </w:r>
      <w:r w:rsidR="000843AE" w:rsidRPr="00C2405C">
        <w:t xml:space="preserve"> конфликта интересов</w:t>
      </w:r>
      <w:r w:rsidR="00CE0AA7" w:rsidRPr="00C2405C">
        <w:t>,</w:t>
      </w:r>
      <w:r w:rsidR="000843AE" w:rsidRPr="00C2405C">
        <w:t xml:space="preserve"> </w:t>
      </w:r>
      <w:r w:rsidR="005A6317" w:rsidRPr="00C2405C">
        <w:t xml:space="preserve">работник </w:t>
      </w:r>
      <w:r w:rsidR="00CE1555" w:rsidRPr="00C2405C">
        <w:t>обязан про</w:t>
      </w:r>
      <w:r w:rsidR="000843AE" w:rsidRPr="00C2405C">
        <w:t>информир</w:t>
      </w:r>
      <w:r w:rsidR="00CE1555" w:rsidRPr="00C2405C">
        <w:t>овать</w:t>
      </w:r>
      <w:r w:rsidR="000843AE" w:rsidRPr="00C2405C">
        <w:t xml:space="preserve"> об этом</w:t>
      </w:r>
      <w:r w:rsidR="00C8667B" w:rsidRPr="00C2405C">
        <w:t xml:space="preserve"> </w:t>
      </w:r>
      <w:r w:rsidR="00634193">
        <w:t>Управление</w:t>
      </w:r>
      <w:r w:rsidR="00634193" w:rsidRPr="00C2405C">
        <w:t xml:space="preserve"> </w:t>
      </w:r>
      <w:r w:rsidR="00C8667B" w:rsidRPr="00C2405C">
        <w:t>безопасности и Ответственного сотрудника по комплаенс</w:t>
      </w:r>
      <w:r w:rsidR="000843AE" w:rsidRPr="00C2405C">
        <w:t>.</w:t>
      </w:r>
    </w:p>
    <w:p w14:paraId="3F0AF6CF" w14:textId="77777777" w:rsidR="00970FF1" w:rsidRPr="00C2405C" w:rsidRDefault="006D66CA" w:rsidP="006D66CA">
      <w:pPr>
        <w:pStyle w:val="2f"/>
        <w:tabs>
          <w:tab w:val="clear" w:pos="1200"/>
          <w:tab w:val="left" w:pos="0"/>
          <w:tab w:val="left" w:pos="709"/>
          <w:tab w:val="left" w:pos="1418"/>
        </w:tabs>
      </w:pPr>
      <w:r w:rsidRPr="00C2405C">
        <w:tab/>
      </w:r>
      <w:r w:rsidR="00970FF1" w:rsidRPr="00C2405C">
        <w:t xml:space="preserve">Руководители </w:t>
      </w:r>
      <w:r w:rsidR="006F2871" w:rsidRPr="00C2405C">
        <w:t xml:space="preserve">структурных подразделений </w:t>
      </w:r>
      <w:r w:rsidR="00634193">
        <w:t>Общества</w:t>
      </w:r>
      <w:r w:rsidR="00634193" w:rsidRPr="00C2405C">
        <w:t xml:space="preserve"> </w:t>
      </w:r>
      <w:r w:rsidR="00970FF1" w:rsidRPr="00C2405C">
        <w:t>обязаны</w:t>
      </w:r>
      <w:r w:rsidR="0063334A" w:rsidRPr="00C2405C">
        <w:t xml:space="preserve"> принимать разумные и достаточные меры по </w:t>
      </w:r>
      <w:r w:rsidR="00970FF1" w:rsidRPr="00C2405C">
        <w:t>урегулирова</w:t>
      </w:r>
      <w:r w:rsidR="0063334A" w:rsidRPr="00C2405C">
        <w:t>нию конфликта интересов.</w:t>
      </w:r>
    </w:p>
    <w:p w14:paraId="22AB3446" w14:textId="77777777" w:rsidR="006138CC" w:rsidRPr="00C2405C" w:rsidRDefault="006D66CA" w:rsidP="006D66CA">
      <w:pPr>
        <w:pStyle w:val="2f"/>
        <w:tabs>
          <w:tab w:val="clear" w:pos="1200"/>
          <w:tab w:val="left" w:pos="0"/>
          <w:tab w:val="left" w:pos="709"/>
          <w:tab w:val="left" w:pos="1418"/>
        </w:tabs>
      </w:pPr>
      <w:r w:rsidRPr="00C2405C">
        <w:tab/>
      </w:r>
      <w:r w:rsidR="00047CDB" w:rsidRPr="00C2405C">
        <w:t>В случае е</w:t>
      </w:r>
      <w:r w:rsidR="00BB19EA" w:rsidRPr="00C2405C">
        <w:t xml:space="preserve">сли </w:t>
      </w:r>
      <w:r w:rsidR="005A6317" w:rsidRPr="00C2405C">
        <w:t>работник</w:t>
      </w:r>
      <w:r w:rsidR="0063334A" w:rsidRPr="00C2405C">
        <w:t xml:space="preserve"> </w:t>
      </w:r>
      <w:r w:rsidR="00634193">
        <w:t>Общества</w:t>
      </w:r>
      <w:r w:rsidR="00634193" w:rsidRPr="00C2405C">
        <w:t xml:space="preserve"> </w:t>
      </w:r>
      <w:r w:rsidR="0063334A" w:rsidRPr="00C2405C">
        <w:t xml:space="preserve">и/или </w:t>
      </w:r>
      <w:r w:rsidR="00E63E8B" w:rsidRPr="00C2405C">
        <w:t xml:space="preserve">его </w:t>
      </w:r>
      <w:r w:rsidR="0063334A" w:rsidRPr="00C2405C">
        <w:t>руководитель</w:t>
      </w:r>
      <w:r w:rsidR="005A6317" w:rsidRPr="00C2405C">
        <w:t xml:space="preserve"> </w:t>
      </w:r>
      <w:r w:rsidR="00BB19EA" w:rsidRPr="00C2405C">
        <w:t xml:space="preserve">сомневается в </w:t>
      </w:r>
      <w:r w:rsidR="006F2871" w:rsidRPr="00C2405C">
        <w:t>наличии</w:t>
      </w:r>
      <w:r w:rsidR="00BB19EA" w:rsidRPr="00C2405C">
        <w:t xml:space="preserve"> конфликта интересов</w:t>
      </w:r>
      <w:r w:rsidR="00454784" w:rsidRPr="00C2405C">
        <w:t>,</w:t>
      </w:r>
      <w:r w:rsidR="00BB19EA" w:rsidRPr="00C2405C">
        <w:t xml:space="preserve"> либо </w:t>
      </w:r>
      <w:r w:rsidR="00454784" w:rsidRPr="00C2405C">
        <w:t xml:space="preserve">сомневается </w:t>
      </w:r>
      <w:r w:rsidR="00BB19EA" w:rsidRPr="00C2405C">
        <w:t xml:space="preserve">в </w:t>
      </w:r>
      <w:r w:rsidR="006F2871" w:rsidRPr="00C2405C">
        <w:t xml:space="preserve">способе минимизации риска конфликта интересов и/или </w:t>
      </w:r>
      <w:r w:rsidR="00B318D8" w:rsidRPr="00C2405C">
        <w:t xml:space="preserve">его </w:t>
      </w:r>
      <w:r w:rsidR="006F2871" w:rsidRPr="00C2405C">
        <w:t>последствий</w:t>
      </w:r>
      <w:r w:rsidR="00BB19EA" w:rsidRPr="00C2405C">
        <w:t xml:space="preserve">, </w:t>
      </w:r>
      <w:r w:rsidR="00B318D8" w:rsidRPr="00C2405C">
        <w:t xml:space="preserve">работник </w:t>
      </w:r>
      <w:r w:rsidR="00BB19EA" w:rsidRPr="00C2405C">
        <w:t xml:space="preserve">должен обратиться за помощью </w:t>
      </w:r>
      <w:r w:rsidR="00634193">
        <w:t>в</w:t>
      </w:r>
      <w:r w:rsidR="00C8667B" w:rsidRPr="00C2405C">
        <w:t xml:space="preserve"> </w:t>
      </w:r>
      <w:r w:rsidR="00634193">
        <w:t xml:space="preserve">Подразделение безопасности и/или </w:t>
      </w:r>
      <w:r w:rsidR="00C8667B" w:rsidRPr="00C2405C">
        <w:t>Ответственному сотруднику по комплаенс</w:t>
      </w:r>
      <w:r w:rsidR="00BB19EA" w:rsidRPr="00C2405C">
        <w:t>.</w:t>
      </w:r>
    </w:p>
    <w:p w14:paraId="1D012970" w14:textId="77777777" w:rsidR="00057599" w:rsidRPr="00C2405C" w:rsidRDefault="00EE5AE8" w:rsidP="005813F8">
      <w:pPr>
        <w:numPr>
          <w:ilvl w:val="1"/>
          <w:numId w:val="10"/>
        </w:numPr>
        <w:spacing w:before="240" w:after="120"/>
        <w:ind w:left="0" w:firstLine="709"/>
        <w:jc w:val="both"/>
        <w:rPr>
          <w:b/>
        </w:rPr>
      </w:pPr>
      <w:r w:rsidRPr="00C2405C">
        <w:rPr>
          <w:b/>
        </w:rPr>
        <w:t>У</w:t>
      </w:r>
      <w:r w:rsidR="00057599" w:rsidRPr="00C2405C">
        <w:rPr>
          <w:b/>
        </w:rPr>
        <w:t>регулирование</w:t>
      </w:r>
      <w:r w:rsidR="005251AD" w:rsidRPr="00C2405C">
        <w:rPr>
          <w:b/>
        </w:rPr>
        <w:t xml:space="preserve"> </w:t>
      </w:r>
      <w:r w:rsidR="008860FA" w:rsidRPr="00C2405C">
        <w:rPr>
          <w:b/>
        </w:rPr>
        <w:t xml:space="preserve">конфликта </w:t>
      </w:r>
      <w:r w:rsidR="00057599" w:rsidRPr="00C2405C">
        <w:rPr>
          <w:b/>
        </w:rPr>
        <w:t>интересов</w:t>
      </w:r>
    </w:p>
    <w:p w14:paraId="509F7684" w14:textId="77777777" w:rsidR="006A2F4B" w:rsidRDefault="006A2F4B" w:rsidP="006A2F4B">
      <w:pPr>
        <w:pStyle w:val="2f"/>
        <w:tabs>
          <w:tab w:val="left" w:pos="709"/>
        </w:tabs>
        <w:ind w:firstLine="709"/>
      </w:pPr>
      <w:r>
        <w:t>Меры, принимаемые для урегулирования конфликта интересов, зависят в частности от:</w:t>
      </w:r>
    </w:p>
    <w:p w14:paraId="10929513" w14:textId="77777777" w:rsidR="006A2F4B" w:rsidRDefault="006A2F4B" w:rsidP="006A2F4B">
      <w:pPr>
        <w:pStyle w:val="2f"/>
        <w:numPr>
          <w:ilvl w:val="0"/>
          <w:numId w:val="14"/>
        </w:numPr>
        <w:tabs>
          <w:tab w:val="clear" w:pos="1200"/>
          <w:tab w:val="left" w:pos="851"/>
        </w:tabs>
        <w:ind w:left="709" w:hanging="425"/>
      </w:pPr>
      <w:r>
        <w:t>масштаба конфликта интересов;</w:t>
      </w:r>
    </w:p>
    <w:p w14:paraId="626DBBB0" w14:textId="77777777" w:rsidR="006A2F4B" w:rsidRDefault="006A2F4B" w:rsidP="006A2F4B">
      <w:pPr>
        <w:pStyle w:val="2f"/>
        <w:numPr>
          <w:ilvl w:val="0"/>
          <w:numId w:val="14"/>
        </w:numPr>
        <w:tabs>
          <w:tab w:val="clear" w:pos="1200"/>
          <w:tab w:val="left" w:pos="851"/>
        </w:tabs>
        <w:ind w:left="709" w:hanging="425"/>
      </w:pPr>
      <w:r>
        <w:t>характера конфликта интересов;</w:t>
      </w:r>
    </w:p>
    <w:p w14:paraId="26C63B36" w14:textId="77777777" w:rsidR="006A2F4B" w:rsidRDefault="006A2F4B" w:rsidP="006A2F4B">
      <w:pPr>
        <w:pStyle w:val="2f"/>
        <w:numPr>
          <w:ilvl w:val="0"/>
          <w:numId w:val="14"/>
        </w:numPr>
        <w:tabs>
          <w:tab w:val="clear" w:pos="1200"/>
          <w:tab w:val="left" w:pos="851"/>
        </w:tabs>
        <w:ind w:left="709" w:hanging="425"/>
      </w:pPr>
      <w:r>
        <w:t>условий его возникновения;</w:t>
      </w:r>
    </w:p>
    <w:p w14:paraId="1DDA4C27" w14:textId="77777777" w:rsidR="006A2F4B" w:rsidRDefault="006A2F4B" w:rsidP="006A2F4B">
      <w:pPr>
        <w:pStyle w:val="2f"/>
        <w:numPr>
          <w:ilvl w:val="0"/>
          <w:numId w:val="14"/>
        </w:numPr>
        <w:tabs>
          <w:tab w:val="clear" w:pos="1200"/>
          <w:tab w:val="left" w:pos="851"/>
        </w:tabs>
        <w:ind w:left="709" w:hanging="425"/>
      </w:pPr>
      <w:r>
        <w:t>ущерба, который может быть причинен Обществу, работникам Общества, его клиентам, контрагентам, партнерам или иным третьим лицам в случае реализации конфликта интересов.</w:t>
      </w:r>
    </w:p>
    <w:p w14:paraId="5AA83D39" w14:textId="77777777" w:rsidR="004A6334" w:rsidRPr="00DD3BB8" w:rsidRDefault="006A2F4B" w:rsidP="00EE5AE8">
      <w:pPr>
        <w:pStyle w:val="2f"/>
        <w:tabs>
          <w:tab w:val="left" w:pos="709"/>
        </w:tabs>
      </w:pPr>
      <w:r>
        <w:tab/>
      </w:r>
      <w:r w:rsidR="004A6334" w:rsidRPr="00DD3BB8">
        <w:t xml:space="preserve">В целях </w:t>
      </w:r>
      <w:r w:rsidR="00987A3C" w:rsidRPr="00DD3BB8">
        <w:t>управлени</w:t>
      </w:r>
      <w:r w:rsidR="004A6334" w:rsidRPr="00DD3BB8">
        <w:t>я</w:t>
      </w:r>
      <w:r w:rsidR="00987A3C" w:rsidRPr="00DD3BB8">
        <w:t xml:space="preserve"> </w:t>
      </w:r>
      <w:r w:rsidR="008860FA" w:rsidRPr="00DD3BB8">
        <w:t xml:space="preserve">конфликтом </w:t>
      </w:r>
      <w:r w:rsidR="00987A3C" w:rsidRPr="00DD3BB8">
        <w:t xml:space="preserve">интересов </w:t>
      </w:r>
      <w:r>
        <w:t>Обществом</w:t>
      </w:r>
      <w:r w:rsidRPr="00DD3BB8">
        <w:t xml:space="preserve"> </w:t>
      </w:r>
      <w:r w:rsidR="001E0653" w:rsidRPr="00DD3BB8">
        <w:t>принимаются</w:t>
      </w:r>
      <w:r w:rsidR="004A6334" w:rsidRPr="00DD3BB8">
        <w:t xml:space="preserve"> следующие механизмы</w:t>
      </w:r>
      <w:r w:rsidR="00E5478A" w:rsidRPr="00DD3BB8">
        <w:t xml:space="preserve"> </w:t>
      </w:r>
      <w:r w:rsidR="009E4AFA" w:rsidRPr="00DD3BB8">
        <w:t>его урегулирования</w:t>
      </w:r>
      <w:r w:rsidR="004A6334" w:rsidRPr="00DD3BB8">
        <w:t xml:space="preserve">: </w:t>
      </w:r>
    </w:p>
    <w:p w14:paraId="0341915F" w14:textId="77777777" w:rsidR="006A2F4B" w:rsidRDefault="006A2F4B" w:rsidP="00DD3BB8">
      <w:pPr>
        <w:pStyle w:val="2f"/>
        <w:numPr>
          <w:ilvl w:val="0"/>
          <w:numId w:val="14"/>
        </w:numPr>
        <w:tabs>
          <w:tab w:val="clear" w:pos="1200"/>
          <w:tab w:val="left" w:pos="709"/>
        </w:tabs>
        <w:ind w:left="709" w:hanging="425"/>
      </w:pPr>
      <w:r>
        <w:t>изменение или</w:t>
      </w:r>
      <w:r w:rsidRPr="005815A7">
        <w:t xml:space="preserve"> </w:t>
      </w:r>
      <w:r>
        <w:t>отказ от процесса/сделки/услуги/продукта, который приводит к возникновению или реализации конфликта интересов;</w:t>
      </w:r>
    </w:p>
    <w:p w14:paraId="05729EF1" w14:textId="77777777" w:rsidR="006A2F4B" w:rsidRDefault="006A2F4B" w:rsidP="00DD3BB8">
      <w:pPr>
        <w:pStyle w:val="2f"/>
        <w:numPr>
          <w:ilvl w:val="0"/>
          <w:numId w:val="14"/>
        </w:numPr>
        <w:tabs>
          <w:tab w:val="clear" w:pos="1200"/>
          <w:tab w:val="left" w:pos="709"/>
        </w:tabs>
        <w:ind w:left="709" w:hanging="425"/>
      </w:pPr>
      <w:r>
        <w:t>предоставление информации о конфликте интересов, который не был исключен,</w:t>
      </w:r>
    </w:p>
    <w:p w14:paraId="19482439" w14:textId="77777777" w:rsidR="006A2F4B" w:rsidRPr="00E5780B" w:rsidRDefault="006A2F4B" w:rsidP="006A2F4B">
      <w:pPr>
        <w:pStyle w:val="2f"/>
        <w:tabs>
          <w:tab w:val="left" w:pos="709"/>
        </w:tabs>
      </w:pPr>
      <w:r>
        <w:t>а в отношении работника</w:t>
      </w:r>
      <w:r w:rsidRPr="00E5780B">
        <w:t>:</w:t>
      </w:r>
    </w:p>
    <w:p w14:paraId="7FA270AA" w14:textId="77777777" w:rsidR="00BE4B39" w:rsidRPr="00DD3BB8" w:rsidRDefault="00BE4B39" w:rsidP="005E348B">
      <w:pPr>
        <w:pStyle w:val="2f"/>
        <w:numPr>
          <w:ilvl w:val="0"/>
          <w:numId w:val="14"/>
        </w:numPr>
        <w:tabs>
          <w:tab w:val="clear" w:pos="1200"/>
          <w:tab w:val="left" w:pos="709"/>
        </w:tabs>
      </w:pPr>
      <w:r w:rsidRPr="00DD3BB8">
        <w:t>ограничение доступа работника к конкретной информации, которая может затрагивать личные интересы работника;</w:t>
      </w:r>
    </w:p>
    <w:p w14:paraId="15C93624" w14:textId="77777777" w:rsidR="00BE4B39" w:rsidRPr="00DD3BB8" w:rsidRDefault="00BE4B39" w:rsidP="005E348B">
      <w:pPr>
        <w:pStyle w:val="2f"/>
        <w:numPr>
          <w:ilvl w:val="0"/>
          <w:numId w:val="14"/>
        </w:numPr>
        <w:tabs>
          <w:tab w:val="clear" w:pos="1200"/>
          <w:tab w:val="left" w:pos="709"/>
        </w:tabs>
      </w:pPr>
      <w:r w:rsidRPr="00DD3BB8">
        <w:t>добровольный отказ работника или его отстранение (постоянное или временное) от участия в обсуждении, процессе принятия решений или иного влияния в отношении предмета конфликта интересов;</w:t>
      </w:r>
    </w:p>
    <w:p w14:paraId="632EAF0F" w14:textId="77777777" w:rsidR="00BE4B39" w:rsidRPr="00DD3BB8" w:rsidRDefault="006A2F4B" w:rsidP="005E348B">
      <w:pPr>
        <w:pStyle w:val="2f"/>
        <w:numPr>
          <w:ilvl w:val="0"/>
          <w:numId w:val="14"/>
        </w:numPr>
        <w:tabs>
          <w:tab w:val="clear" w:pos="1200"/>
          <w:tab w:val="left" w:pos="709"/>
        </w:tabs>
      </w:pPr>
      <w:r w:rsidRPr="00BE4B39">
        <w:lastRenderedPageBreak/>
        <w:t>изменение трудовых обязанностей</w:t>
      </w:r>
      <w:r>
        <w:t xml:space="preserve"> работника по согласованию с ним</w:t>
      </w:r>
      <w:r w:rsidRPr="00BE4B39">
        <w:t xml:space="preserve"> и</w:t>
      </w:r>
      <w:r>
        <w:t>/или</w:t>
      </w:r>
      <w:r w:rsidRPr="00BE4B39">
        <w:t xml:space="preserve"> полномочий работника</w:t>
      </w:r>
      <w:r>
        <w:t>, в том числе изменение</w:t>
      </w:r>
      <w:r w:rsidRPr="00BE2741">
        <w:t xml:space="preserve"> круга задач и конкретных поручений, исполняемых работником в рамках </w:t>
      </w:r>
      <w:r>
        <w:t>трудовых</w:t>
      </w:r>
      <w:r w:rsidRPr="00BE2741">
        <w:t xml:space="preserve"> обязанностей</w:t>
      </w:r>
      <w:r w:rsidR="00BE4B39" w:rsidRPr="00DD3BB8">
        <w:t>;</w:t>
      </w:r>
    </w:p>
    <w:p w14:paraId="10FEC432" w14:textId="77777777" w:rsidR="00BE4B39" w:rsidRPr="00DD3BB8" w:rsidRDefault="00BE4B39" w:rsidP="005E348B">
      <w:pPr>
        <w:pStyle w:val="2f"/>
        <w:numPr>
          <w:ilvl w:val="0"/>
          <w:numId w:val="14"/>
        </w:numPr>
        <w:tabs>
          <w:tab w:val="clear" w:pos="1200"/>
          <w:tab w:val="left" w:pos="709"/>
        </w:tabs>
      </w:pPr>
      <w:r w:rsidRPr="00DD3BB8">
        <w:t>передача работником принадлежащ</w:t>
      </w:r>
      <w:r w:rsidR="00C945A0" w:rsidRPr="00DD3BB8">
        <w:t>их</w:t>
      </w:r>
      <w:r w:rsidRPr="00DD3BB8">
        <w:t xml:space="preserve"> ему </w:t>
      </w:r>
      <w:r w:rsidR="00C945A0" w:rsidRPr="00DD3BB8">
        <w:t>ценных бумаг</w:t>
      </w:r>
      <w:r w:rsidRPr="00DD3BB8">
        <w:t>, являющ</w:t>
      </w:r>
      <w:r w:rsidR="00C945A0" w:rsidRPr="00DD3BB8">
        <w:t>ихся</w:t>
      </w:r>
      <w:r w:rsidR="009431ED" w:rsidRPr="00DD3BB8">
        <w:t xml:space="preserve"> </w:t>
      </w:r>
      <w:r w:rsidRPr="00DD3BB8">
        <w:t>основой возникновения конфликта интересов, в доверительное управление;</w:t>
      </w:r>
    </w:p>
    <w:p w14:paraId="18B95B4D" w14:textId="77777777" w:rsidR="00BE4B39" w:rsidRPr="00DD3BB8" w:rsidRDefault="006A2F4B" w:rsidP="005E348B">
      <w:pPr>
        <w:pStyle w:val="2f"/>
        <w:numPr>
          <w:ilvl w:val="0"/>
          <w:numId w:val="14"/>
        </w:numPr>
        <w:tabs>
          <w:tab w:val="clear" w:pos="1200"/>
          <w:tab w:val="left" w:pos="709"/>
        </w:tabs>
      </w:pPr>
      <w:r w:rsidRPr="004F1569">
        <w:t>отказ</w:t>
      </w:r>
      <w:r w:rsidRPr="000A74CF">
        <w:t xml:space="preserve"> работника от выгоды (преимуществ</w:t>
      </w:r>
      <w:r w:rsidRPr="00C760FD">
        <w:t>а), явившейся причиной возникновения конфликта интересов</w:t>
      </w:r>
      <w:r w:rsidR="00BE4B39" w:rsidRPr="00DD3BB8">
        <w:t>;</w:t>
      </w:r>
    </w:p>
    <w:p w14:paraId="19F06819" w14:textId="77777777" w:rsidR="003E155E" w:rsidRPr="00DD3BB8" w:rsidRDefault="003E155E" w:rsidP="005E348B">
      <w:pPr>
        <w:pStyle w:val="2f"/>
        <w:numPr>
          <w:ilvl w:val="0"/>
          <w:numId w:val="14"/>
        </w:numPr>
        <w:tabs>
          <w:tab w:val="clear" w:pos="1200"/>
          <w:tab w:val="left" w:pos="709"/>
        </w:tabs>
      </w:pPr>
      <w:r w:rsidRPr="00DD3BB8">
        <w:t xml:space="preserve">отстранение работника от доступа к соответствующей информации в случае установления высокой </w:t>
      </w:r>
      <w:r w:rsidR="00246308" w:rsidRPr="00DD3BB8">
        <w:t xml:space="preserve">степени </w:t>
      </w:r>
      <w:r w:rsidRPr="00DD3BB8">
        <w:t xml:space="preserve">вероятности реализации конфликта интересов; </w:t>
      </w:r>
    </w:p>
    <w:p w14:paraId="36D659BB" w14:textId="77777777" w:rsidR="00BE4B39" w:rsidRPr="00DD3BB8" w:rsidRDefault="006A2F4B" w:rsidP="005E348B">
      <w:pPr>
        <w:pStyle w:val="2f"/>
        <w:numPr>
          <w:ilvl w:val="0"/>
          <w:numId w:val="14"/>
        </w:numPr>
        <w:tabs>
          <w:tab w:val="clear" w:pos="1200"/>
          <w:tab w:val="left" w:pos="709"/>
        </w:tabs>
      </w:pPr>
      <w:r>
        <w:t xml:space="preserve">расторжение трудового договора с работником по соглашению сторон или </w:t>
      </w:r>
      <w:r w:rsidRPr="00BE4B39">
        <w:t>увольнение работника из организации по инициативе работника</w:t>
      </w:r>
      <w:r w:rsidR="00BE4B39" w:rsidRPr="00DD3BB8">
        <w:t>;</w:t>
      </w:r>
    </w:p>
    <w:p w14:paraId="583D1BD2" w14:textId="77777777" w:rsidR="00BE4B39" w:rsidRPr="00DD3BB8" w:rsidRDefault="00BE4B39" w:rsidP="005E348B">
      <w:pPr>
        <w:pStyle w:val="2f"/>
        <w:numPr>
          <w:ilvl w:val="0"/>
          <w:numId w:val="14"/>
        </w:numPr>
        <w:tabs>
          <w:tab w:val="clear" w:pos="1200"/>
          <w:tab w:val="left" w:pos="709"/>
        </w:tabs>
      </w:pPr>
      <w:r w:rsidRPr="00DD3BB8">
        <w:t>увольнение работника по инициативе работодателя за совершение дисциплинарного проступка,</w:t>
      </w:r>
      <w:r w:rsidR="001A6E38" w:rsidRPr="00DD3BB8">
        <w:t xml:space="preserve"> в том числе</w:t>
      </w:r>
      <w:r w:rsidRPr="00DD3BB8">
        <w:t xml:space="preserve"> </w:t>
      </w:r>
      <w:r w:rsidR="001A6E38" w:rsidRPr="00DD3BB8">
        <w:t>повлекшее</w:t>
      </w:r>
      <w:r w:rsidRPr="00DD3BB8">
        <w:t xml:space="preserve"> неисполнение или ненадлежащее исполнение возложенных на него трудовых обязанностей</w:t>
      </w:r>
      <w:r w:rsidR="000660AB" w:rsidRPr="00DD3BB8">
        <w:t>, в соответствие с трудовым законодательством и условиями трудового договора с работником</w:t>
      </w:r>
      <w:r w:rsidRPr="00DD3BB8">
        <w:t>.</w:t>
      </w:r>
    </w:p>
    <w:p w14:paraId="3B612CAB" w14:textId="77777777" w:rsidR="009A0525" w:rsidRPr="00DD3BB8" w:rsidRDefault="009A0525" w:rsidP="00DD3BB8">
      <w:pPr>
        <w:pStyle w:val="2f"/>
        <w:tabs>
          <w:tab w:val="left" w:pos="1260"/>
        </w:tabs>
        <w:ind w:left="720" w:hanging="294"/>
      </w:pPr>
      <w:r w:rsidRPr="00DD3BB8">
        <w:t>Во избежание возникновения конфликта интересов запрещается:</w:t>
      </w:r>
    </w:p>
    <w:p w14:paraId="19FB6CBF" w14:textId="77777777" w:rsidR="009A0525" w:rsidRPr="00DD3BB8" w:rsidRDefault="009A0525" w:rsidP="005E348B">
      <w:pPr>
        <w:pStyle w:val="2f"/>
        <w:numPr>
          <w:ilvl w:val="0"/>
          <w:numId w:val="14"/>
        </w:numPr>
        <w:tabs>
          <w:tab w:val="clear" w:pos="1200"/>
          <w:tab w:val="left" w:pos="709"/>
        </w:tabs>
      </w:pPr>
      <w:r w:rsidRPr="00DD3BB8">
        <w:t xml:space="preserve">представлять </w:t>
      </w:r>
      <w:r w:rsidR="00CE49A0">
        <w:t>Общество</w:t>
      </w:r>
      <w:r w:rsidR="00CE49A0" w:rsidRPr="00DD3BB8">
        <w:t xml:space="preserve"> </w:t>
      </w:r>
      <w:r w:rsidRPr="00DD3BB8">
        <w:t xml:space="preserve">в отношениях </w:t>
      </w:r>
      <w:r w:rsidR="00CE49A0">
        <w:t xml:space="preserve">с </w:t>
      </w:r>
      <w:r w:rsidR="00CE49A0" w:rsidRPr="00953B4F">
        <w:t>физическими лицами</w:t>
      </w:r>
      <w:r w:rsidR="00CE49A0">
        <w:rPr>
          <w:rStyle w:val="af5"/>
        </w:rPr>
        <w:footnoteReference w:id="3"/>
      </w:r>
      <w:r w:rsidR="00CE49A0" w:rsidRPr="00953B4F">
        <w:t>,</w:t>
      </w:r>
      <w:r w:rsidR="00CE49A0">
        <w:t xml:space="preserve"> организациями </w:t>
      </w:r>
      <w:r w:rsidR="00CE49A0" w:rsidRPr="00953B4F">
        <w:t>и индивидуальными предпринимателями</w:t>
      </w:r>
      <w:r w:rsidRPr="00DD3BB8">
        <w:t xml:space="preserve">, в деятельности которых работник имеет личный интерес, отличный от интересов </w:t>
      </w:r>
      <w:r w:rsidR="00CE49A0">
        <w:t>Общества</w:t>
      </w:r>
      <w:r w:rsidRPr="00DD3BB8">
        <w:t xml:space="preserve">, включая (но не ограничиваясь) </w:t>
      </w:r>
      <w:r w:rsidR="00CE49A0">
        <w:t xml:space="preserve">случаи участия в уставном </w:t>
      </w:r>
      <w:r w:rsidR="00CE49A0" w:rsidRPr="00953B4F">
        <w:t xml:space="preserve">(складочном) </w:t>
      </w:r>
      <w:r w:rsidRPr="00DD3BB8">
        <w:t>или органах управления так</w:t>
      </w:r>
      <w:r w:rsidR="00C75804" w:rsidRPr="00DD3BB8">
        <w:t>их организаций</w:t>
      </w:r>
      <w:r w:rsidR="00CE49A0">
        <w:t>,</w:t>
      </w:r>
      <w:r w:rsidR="00C75804" w:rsidRPr="00DD3BB8">
        <w:t xml:space="preserve"> </w:t>
      </w:r>
      <w:r w:rsidR="00CE49A0" w:rsidRPr="00953B4F">
        <w:t>предпринимательской деятельности</w:t>
      </w:r>
      <w:r w:rsidR="00CE49A0">
        <w:t xml:space="preserve"> самого работника и/или его близких родственников; </w:t>
      </w:r>
    </w:p>
    <w:p w14:paraId="5D879FF2" w14:textId="6D1C0516" w:rsidR="00CE49A0" w:rsidRPr="00DD3BB8" w:rsidRDefault="009A0525" w:rsidP="005E348B">
      <w:pPr>
        <w:pStyle w:val="2f"/>
        <w:numPr>
          <w:ilvl w:val="0"/>
          <w:numId w:val="14"/>
        </w:numPr>
        <w:tabs>
          <w:tab w:val="clear" w:pos="1200"/>
          <w:tab w:val="left" w:pos="709"/>
        </w:tabs>
      </w:pPr>
      <w:r w:rsidRPr="00DD3BB8">
        <w:t xml:space="preserve">быть задействованным в </w:t>
      </w:r>
      <w:r w:rsidR="00CE49A0">
        <w:t xml:space="preserve">подготовке, </w:t>
      </w:r>
      <w:r w:rsidRPr="00DD3BB8">
        <w:t>совершении/заключении</w:t>
      </w:r>
      <w:r w:rsidR="00CE49A0">
        <w:t>, исполнении</w:t>
      </w:r>
      <w:r w:rsidRPr="00DD3BB8">
        <w:t xml:space="preserve"> сделок/договоров/контрактов</w:t>
      </w:r>
      <w:r w:rsidR="00CE49A0">
        <w:t>/соглашений</w:t>
      </w:r>
      <w:r w:rsidRPr="00DD3BB8">
        <w:t xml:space="preserve"> с участием </w:t>
      </w:r>
      <w:r w:rsidR="00CE49A0">
        <w:t>Общества</w:t>
      </w:r>
      <w:r w:rsidR="00CE49A0" w:rsidRPr="00DD3BB8">
        <w:t xml:space="preserve"> </w:t>
      </w:r>
      <w:r w:rsidRPr="00DD3BB8">
        <w:t xml:space="preserve">или кого-либо из клиентов или </w:t>
      </w:r>
      <w:r w:rsidR="00CE49A0">
        <w:t>контрагентов</w:t>
      </w:r>
      <w:r w:rsidRPr="00DD3BB8">
        <w:t xml:space="preserve">, если работник и/или его </w:t>
      </w:r>
      <w:r w:rsidR="00394C85" w:rsidRPr="00DD3BB8">
        <w:t>р</w:t>
      </w:r>
      <w:r w:rsidRPr="00DD3BB8">
        <w:t>одственник име</w:t>
      </w:r>
      <w:r w:rsidR="00854BB6" w:rsidRPr="00DD3BB8">
        <w:t>ю</w:t>
      </w:r>
      <w:r w:rsidRPr="00DD3BB8">
        <w:t>т интерес к сделке/договору/контракту</w:t>
      </w:r>
      <w:r w:rsidR="00CE49A0">
        <w:t>/соглашению</w:t>
      </w:r>
      <w:r w:rsidRPr="00DD3BB8">
        <w:t xml:space="preserve"> или мо</w:t>
      </w:r>
      <w:r w:rsidR="00854BB6" w:rsidRPr="00DD3BB8">
        <w:t>гу</w:t>
      </w:r>
      <w:r w:rsidRPr="00DD3BB8">
        <w:t>т извлечь прямую или косвенную выгоду из такой сделки, если только информация о сделке/договоре/контракте</w:t>
      </w:r>
      <w:r w:rsidR="00CE49A0">
        <w:t>/соглашении</w:t>
      </w:r>
      <w:r w:rsidRPr="00DD3BB8">
        <w:t>, потенциальная выгода и интерес не были раскрыты в</w:t>
      </w:r>
      <w:r w:rsidR="00713180" w:rsidRPr="00DD3BB8">
        <w:t xml:space="preserve"> </w:t>
      </w:r>
      <w:r w:rsidR="00CE49A0">
        <w:t>Управление</w:t>
      </w:r>
      <w:r w:rsidR="00CE49A0" w:rsidRPr="00DD3BB8">
        <w:t xml:space="preserve"> </w:t>
      </w:r>
      <w:r w:rsidR="00713180" w:rsidRPr="00DD3BB8">
        <w:t>безопасности и Ответственному сотруднику по комплаенс</w:t>
      </w:r>
      <w:r w:rsidRPr="00DD3BB8">
        <w:t xml:space="preserve"> и разрешены в письменной форме</w:t>
      </w:r>
      <w:r w:rsidR="00BD34BF">
        <w:t xml:space="preserve"> Управлением безопасности и</w:t>
      </w:r>
      <w:r w:rsidR="000660AB" w:rsidRPr="00DD3BB8">
        <w:t xml:space="preserve"> </w:t>
      </w:r>
      <w:r w:rsidR="00713180" w:rsidRPr="00DD3BB8">
        <w:t>Ответственным сотрудником по комплаенс</w:t>
      </w:r>
      <w:r w:rsidRPr="00DD3BB8">
        <w:t>;</w:t>
      </w:r>
    </w:p>
    <w:p w14:paraId="370FE879" w14:textId="77777777" w:rsidR="00CE49A0" w:rsidRDefault="00CE49A0" w:rsidP="00DD3BB8">
      <w:pPr>
        <w:pStyle w:val="2f"/>
        <w:numPr>
          <w:ilvl w:val="0"/>
          <w:numId w:val="14"/>
        </w:numPr>
        <w:tabs>
          <w:tab w:val="clear" w:pos="1200"/>
          <w:tab w:val="left" w:pos="709"/>
        </w:tabs>
      </w:pPr>
      <w:r>
        <w:t>использовать</w:t>
      </w:r>
      <w:r w:rsidRPr="0047639C">
        <w:t xml:space="preserve"> для себя или в пользу </w:t>
      </w:r>
      <w:r>
        <w:t>третьих</w:t>
      </w:r>
      <w:r w:rsidRPr="0047639C">
        <w:t xml:space="preserve"> лиц</w:t>
      </w:r>
      <w:r>
        <w:t xml:space="preserve"> возможности, связанные</w:t>
      </w:r>
      <w:r w:rsidRPr="0047639C">
        <w:t xml:space="preserve"> с </w:t>
      </w:r>
      <w:r>
        <w:t>должностным</w:t>
      </w:r>
      <w:r w:rsidRPr="0047639C">
        <w:t xml:space="preserve"> положением и/или полномочиями, для получения/предоставления финансов</w:t>
      </w:r>
      <w:r>
        <w:t>ой</w:t>
      </w:r>
      <w:r w:rsidRPr="0047639C">
        <w:t xml:space="preserve"> или ин</w:t>
      </w:r>
      <w:r>
        <w:t>ой</w:t>
      </w:r>
      <w:r w:rsidRPr="0047639C">
        <w:t xml:space="preserve"> выгод</w:t>
      </w:r>
      <w:r>
        <w:t>ы</w:t>
      </w:r>
      <w:r w:rsidRPr="0047639C">
        <w:t>/преимуществ</w:t>
      </w:r>
      <w:r>
        <w:t>а</w:t>
      </w:r>
      <w:r w:rsidRPr="0047639C">
        <w:t>, не предусмотренн</w:t>
      </w:r>
      <w:r>
        <w:t>ой</w:t>
      </w:r>
      <w:r w:rsidRPr="0047639C">
        <w:t xml:space="preserve"> </w:t>
      </w:r>
      <w:r>
        <w:t xml:space="preserve">применимым </w:t>
      </w:r>
      <w:r w:rsidRPr="0047639C">
        <w:t>законодательством и/или ВНД</w:t>
      </w:r>
      <w:r>
        <w:t xml:space="preserve"> Общества;</w:t>
      </w:r>
    </w:p>
    <w:p w14:paraId="78563076" w14:textId="77777777" w:rsidR="009A0525" w:rsidRPr="00DD3BB8" w:rsidRDefault="009A0525" w:rsidP="005E348B">
      <w:pPr>
        <w:pStyle w:val="2f"/>
        <w:numPr>
          <w:ilvl w:val="0"/>
          <w:numId w:val="14"/>
        </w:numPr>
        <w:tabs>
          <w:tab w:val="clear" w:pos="1200"/>
          <w:tab w:val="left" w:pos="709"/>
        </w:tabs>
      </w:pPr>
      <w:r w:rsidRPr="00DD3BB8">
        <w:t xml:space="preserve">использовать в личных целях конфиденциальную информацию, полученную (ставшую известной) работником в процессе исполнения должностных обязанностей; </w:t>
      </w:r>
    </w:p>
    <w:p w14:paraId="1D8E1C26" w14:textId="77777777" w:rsidR="009A0525" w:rsidRPr="00DD3BB8" w:rsidRDefault="009A0525" w:rsidP="005E348B">
      <w:pPr>
        <w:pStyle w:val="2f"/>
        <w:numPr>
          <w:ilvl w:val="0"/>
          <w:numId w:val="14"/>
        </w:numPr>
        <w:tabs>
          <w:tab w:val="clear" w:pos="1200"/>
          <w:tab w:val="left" w:pos="709"/>
        </w:tabs>
      </w:pPr>
      <w:r w:rsidRPr="00DD3BB8">
        <w:t xml:space="preserve">осуществлять в рабочее время деятельность, связанную с участием в органах управления третьих </w:t>
      </w:r>
      <w:r w:rsidR="00CE49A0">
        <w:t>лиц</w:t>
      </w:r>
      <w:r w:rsidR="00CE49A0" w:rsidRPr="00953B4F">
        <w:rPr>
          <w:rStyle w:val="af5"/>
        </w:rPr>
        <w:footnoteReference w:id="4"/>
      </w:r>
      <w:r w:rsidR="00CE49A0">
        <w:t>,</w:t>
      </w:r>
      <w:r w:rsidRPr="00DD3BB8">
        <w:t xml:space="preserve"> осуществлением предпринимательской деятельности, оказанием услуг</w:t>
      </w:r>
      <w:r w:rsidR="00CE49A0">
        <w:t xml:space="preserve"> или выполнением работ для третьих лиц, работой по внешнему совместительству, а также деятельность</w:t>
      </w:r>
      <w:r w:rsidR="00CE49A0" w:rsidRPr="004A4FEB">
        <w:t xml:space="preserve"> в </w:t>
      </w:r>
      <w:r w:rsidR="00CE49A0">
        <w:t>качестве самозанятого</w:t>
      </w:r>
      <w:r w:rsidRPr="00DD3BB8">
        <w:t>;</w:t>
      </w:r>
    </w:p>
    <w:p w14:paraId="6FDAAC41" w14:textId="77777777" w:rsidR="00FB46FE" w:rsidRPr="00DD3BB8" w:rsidRDefault="009A0525" w:rsidP="005E348B">
      <w:pPr>
        <w:pStyle w:val="2f"/>
        <w:numPr>
          <w:ilvl w:val="0"/>
          <w:numId w:val="14"/>
        </w:numPr>
        <w:tabs>
          <w:tab w:val="clear" w:pos="1200"/>
          <w:tab w:val="left" w:pos="709"/>
        </w:tabs>
      </w:pPr>
      <w:r w:rsidRPr="00DD3BB8">
        <w:t>заниматься предпринимательской деятельностью</w:t>
      </w:r>
      <w:r w:rsidR="00CE49A0">
        <w:t>,</w:t>
      </w:r>
      <w:r w:rsidRPr="00DD3BB8">
        <w:t xml:space="preserve"> </w:t>
      </w:r>
      <w:r w:rsidR="00CE49A0" w:rsidRPr="00496AC0">
        <w:t xml:space="preserve">участвовать в уставном </w:t>
      </w:r>
      <w:r w:rsidR="00CE49A0" w:rsidRPr="00953B4F">
        <w:t xml:space="preserve">(складочном) </w:t>
      </w:r>
      <w:r w:rsidR="00CE49A0" w:rsidRPr="00496AC0">
        <w:t xml:space="preserve">капитале </w:t>
      </w:r>
      <w:r w:rsidRPr="00DD3BB8">
        <w:t xml:space="preserve">или управлении юридическими лицами </w:t>
      </w:r>
      <w:r w:rsidR="00CE49A0">
        <w:t>случаях</w:t>
      </w:r>
      <w:r w:rsidR="00CE49A0" w:rsidRPr="00496AC0">
        <w:t xml:space="preserve">, </w:t>
      </w:r>
      <w:r w:rsidR="00CE49A0">
        <w:t>если это</w:t>
      </w:r>
      <w:r w:rsidR="00CE49A0" w:rsidRPr="00953B4F">
        <w:t xml:space="preserve"> </w:t>
      </w:r>
      <w:r w:rsidR="00CE49A0" w:rsidRPr="00496AC0">
        <w:t>ста</w:t>
      </w:r>
      <w:r w:rsidR="00CE49A0">
        <w:t>ло</w:t>
      </w:r>
      <w:r w:rsidR="00CE49A0" w:rsidRPr="00496AC0">
        <w:t xml:space="preserve"> досту</w:t>
      </w:r>
      <w:r w:rsidR="00CE49A0" w:rsidRPr="006363B4">
        <w:t>пно</w:t>
      </w:r>
      <w:r w:rsidR="00CE49A0" w:rsidRPr="004A596D" w:rsidDel="00CE49A0">
        <w:t xml:space="preserve"> </w:t>
      </w:r>
      <w:r w:rsidRPr="00DD3BB8">
        <w:t xml:space="preserve">с </w:t>
      </w:r>
      <w:r w:rsidRPr="00DD3BB8">
        <w:lastRenderedPageBreak/>
        <w:t xml:space="preserve">учетом </w:t>
      </w:r>
      <w:r w:rsidR="00CE49A0">
        <w:t xml:space="preserve">занимаемого </w:t>
      </w:r>
      <w:r w:rsidRPr="00DD3BB8">
        <w:t xml:space="preserve">положения в </w:t>
      </w:r>
      <w:r w:rsidR="00CE49A0">
        <w:t>Обществе</w:t>
      </w:r>
      <w:r w:rsidRPr="00DD3BB8">
        <w:t xml:space="preserve">, в том числе с использованием деловых связей и возможностей </w:t>
      </w:r>
      <w:r w:rsidR="00CE49A0">
        <w:t>Общества</w:t>
      </w:r>
      <w:r w:rsidRPr="00DD3BB8">
        <w:t xml:space="preserve">, за исключением случаев, когда такая деятельность или участие прямо поручены </w:t>
      </w:r>
      <w:r w:rsidR="00CE49A0">
        <w:t>Обществом</w:t>
      </w:r>
      <w:r w:rsidR="00CE49A0" w:rsidRPr="00DD3BB8">
        <w:t xml:space="preserve"> </w:t>
      </w:r>
      <w:r w:rsidRPr="00DD3BB8">
        <w:t xml:space="preserve">работнику в установленном порядке, то есть осуществляются в целях исполнения </w:t>
      </w:r>
      <w:r w:rsidR="00AE0453">
        <w:t>трудовых</w:t>
      </w:r>
      <w:r w:rsidR="00AE0453" w:rsidRPr="00DD3BB8">
        <w:t xml:space="preserve"> </w:t>
      </w:r>
      <w:r w:rsidRPr="00DD3BB8">
        <w:t>обязанностей работ</w:t>
      </w:r>
      <w:r w:rsidR="00FB46FE" w:rsidRPr="00DD3BB8">
        <w:t>ника;</w:t>
      </w:r>
    </w:p>
    <w:p w14:paraId="330F1A46" w14:textId="77777777" w:rsidR="009A0525" w:rsidRPr="00DD3BB8" w:rsidRDefault="009A0525" w:rsidP="005E348B">
      <w:pPr>
        <w:pStyle w:val="2f"/>
        <w:numPr>
          <w:ilvl w:val="0"/>
          <w:numId w:val="14"/>
        </w:numPr>
        <w:tabs>
          <w:tab w:val="clear" w:pos="1200"/>
          <w:tab w:val="left" w:pos="709"/>
        </w:tabs>
      </w:pPr>
      <w:r w:rsidRPr="00DD3BB8">
        <w:t xml:space="preserve">совместная работа </w:t>
      </w:r>
      <w:r w:rsidR="00394C85" w:rsidRPr="00DD3BB8">
        <w:t>р</w:t>
      </w:r>
      <w:r w:rsidRPr="00DD3BB8">
        <w:t>одственников в случа</w:t>
      </w:r>
      <w:r w:rsidR="00FB46FE" w:rsidRPr="00DD3BB8">
        <w:t xml:space="preserve">е </w:t>
      </w:r>
      <w:r w:rsidR="00195D3B" w:rsidRPr="00DD3BB8">
        <w:t xml:space="preserve">административного </w:t>
      </w:r>
      <w:r w:rsidR="00FB46FE" w:rsidRPr="00DD3BB8">
        <w:t xml:space="preserve">или функционального </w:t>
      </w:r>
      <w:r w:rsidRPr="00DD3BB8">
        <w:t xml:space="preserve">подчинения одного из </w:t>
      </w:r>
      <w:r w:rsidR="00394C85" w:rsidRPr="00DD3BB8">
        <w:t>р</w:t>
      </w:r>
      <w:r w:rsidR="00C75804" w:rsidRPr="00DD3BB8">
        <w:t xml:space="preserve">одственников </w:t>
      </w:r>
      <w:r w:rsidR="0099224F">
        <w:t>другому</w:t>
      </w:r>
      <w:r w:rsidR="0099224F">
        <w:rPr>
          <w:rStyle w:val="af5"/>
        </w:rPr>
        <w:footnoteReference w:id="5"/>
      </w:r>
      <w:r w:rsidR="0099224F">
        <w:t>;</w:t>
      </w:r>
    </w:p>
    <w:p w14:paraId="656FAF31" w14:textId="77777777" w:rsidR="009A0525" w:rsidRPr="00DD3BB8" w:rsidRDefault="009A0525" w:rsidP="005E348B">
      <w:pPr>
        <w:pStyle w:val="2f"/>
        <w:numPr>
          <w:ilvl w:val="0"/>
          <w:numId w:val="14"/>
        </w:numPr>
        <w:tabs>
          <w:tab w:val="clear" w:pos="1200"/>
          <w:tab w:val="left" w:pos="709"/>
        </w:tabs>
      </w:pPr>
      <w:r w:rsidRPr="00DD3BB8">
        <w:t>проведени</w:t>
      </w:r>
      <w:r w:rsidR="00FB46FE" w:rsidRPr="00DD3BB8">
        <w:t>е</w:t>
      </w:r>
      <w:r w:rsidRPr="00DD3BB8">
        <w:t xml:space="preserve"> служебных </w:t>
      </w:r>
      <w:r w:rsidR="00195D3B" w:rsidRPr="00DD3BB8">
        <w:t xml:space="preserve">проверок </w:t>
      </w:r>
      <w:r w:rsidRPr="00DD3BB8">
        <w:t xml:space="preserve">работником в отношении своего </w:t>
      </w:r>
      <w:r w:rsidR="00394C85" w:rsidRPr="00DD3BB8">
        <w:t>р</w:t>
      </w:r>
      <w:r w:rsidRPr="00DD3BB8">
        <w:t>одственника</w:t>
      </w:r>
      <w:r w:rsidR="00195D3B" w:rsidRPr="00DD3BB8">
        <w:t xml:space="preserve"> – работника </w:t>
      </w:r>
      <w:r w:rsidR="0099224F">
        <w:t>Общества</w:t>
      </w:r>
      <w:r w:rsidRPr="00DD3BB8">
        <w:t>;</w:t>
      </w:r>
    </w:p>
    <w:p w14:paraId="08A0DABF" w14:textId="77777777" w:rsidR="009A0525" w:rsidRPr="00DD3BB8" w:rsidRDefault="00FB46FE" w:rsidP="005E348B">
      <w:pPr>
        <w:pStyle w:val="2f"/>
        <w:numPr>
          <w:ilvl w:val="0"/>
          <w:numId w:val="14"/>
        </w:numPr>
        <w:tabs>
          <w:tab w:val="clear" w:pos="1200"/>
          <w:tab w:val="left" w:pos="709"/>
        </w:tabs>
      </w:pPr>
      <w:r w:rsidRPr="00DD3BB8">
        <w:t xml:space="preserve">осуществление </w:t>
      </w:r>
      <w:r w:rsidR="0099224F" w:rsidRPr="000A7EF2">
        <w:t>уполномоченны</w:t>
      </w:r>
      <w:r w:rsidR="0099224F">
        <w:t>м з</w:t>
      </w:r>
      <w:r w:rsidR="0099224F" w:rsidRPr="000A7EF2">
        <w:t>а контроль</w:t>
      </w:r>
      <w:r w:rsidR="0099224F" w:rsidRPr="00953B4F">
        <w:t xml:space="preserve"> </w:t>
      </w:r>
      <w:r w:rsidR="0099224F">
        <w:t xml:space="preserve">работником Общества </w:t>
      </w:r>
      <w:r w:rsidR="009A0525" w:rsidRPr="00DD3BB8">
        <w:t>прове</w:t>
      </w:r>
      <w:r w:rsidRPr="00DD3BB8">
        <w:t xml:space="preserve">рок </w:t>
      </w:r>
      <w:r w:rsidR="009A0525" w:rsidRPr="00DD3BB8">
        <w:t xml:space="preserve">и </w:t>
      </w:r>
      <w:r w:rsidR="005F39C3" w:rsidRPr="00DD3BB8">
        <w:t>согласовани</w:t>
      </w:r>
      <w:r w:rsidR="0099224F">
        <w:t>я</w:t>
      </w:r>
      <w:r w:rsidR="005F39C3" w:rsidRPr="00DD3BB8">
        <w:t xml:space="preserve"> </w:t>
      </w:r>
      <w:r w:rsidR="009A0525" w:rsidRPr="00DD3BB8">
        <w:t xml:space="preserve">операций, ответственным за проведение которых является </w:t>
      </w:r>
      <w:r w:rsidR="00C75804" w:rsidRPr="00DD3BB8">
        <w:t xml:space="preserve">его </w:t>
      </w:r>
      <w:r w:rsidR="0099224F">
        <w:t xml:space="preserve">его </w:t>
      </w:r>
      <w:r w:rsidR="00394C85" w:rsidRPr="00DD3BB8">
        <w:t>р</w:t>
      </w:r>
      <w:r w:rsidR="009A0525" w:rsidRPr="00DD3BB8">
        <w:t xml:space="preserve">одственник; </w:t>
      </w:r>
    </w:p>
    <w:p w14:paraId="1DF4931A" w14:textId="77777777" w:rsidR="009A0525" w:rsidRPr="00DD3BB8" w:rsidRDefault="00FB46FE" w:rsidP="005E348B">
      <w:pPr>
        <w:pStyle w:val="2f"/>
        <w:numPr>
          <w:ilvl w:val="0"/>
          <w:numId w:val="14"/>
        </w:numPr>
        <w:tabs>
          <w:tab w:val="clear" w:pos="1200"/>
          <w:tab w:val="left" w:pos="709"/>
        </w:tabs>
      </w:pPr>
      <w:r w:rsidRPr="00DD3BB8">
        <w:t>проведение</w:t>
      </w:r>
      <w:r w:rsidR="009A0525" w:rsidRPr="00DD3BB8">
        <w:t xml:space="preserve"> работником </w:t>
      </w:r>
      <w:r w:rsidR="0099224F">
        <w:t>Общества</w:t>
      </w:r>
      <w:r w:rsidR="0099224F" w:rsidRPr="00DD3BB8">
        <w:t xml:space="preserve"> </w:t>
      </w:r>
      <w:r w:rsidR="009A0525" w:rsidRPr="00DD3BB8">
        <w:t>контрольных процедур</w:t>
      </w:r>
      <w:r w:rsidR="0099224F">
        <w:t>, проверок</w:t>
      </w:r>
      <w:r w:rsidR="009A0525" w:rsidRPr="00DD3BB8">
        <w:t xml:space="preserve"> и аудита направлений деятельности подразделения, в котором работает </w:t>
      </w:r>
      <w:r w:rsidR="00C75804" w:rsidRPr="00DD3BB8">
        <w:t xml:space="preserve">его </w:t>
      </w:r>
      <w:r w:rsidR="00394C85" w:rsidRPr="00DD3BB8">
        <w:t>р</w:t>
      </w:r>
      <w:r w:rsidR="009A0525" w:rsidRPr="00DD3BB8">
        <w:t>одственник;</w:t>
      </w:r>
    </w:p>
    <w:p w14:paraId="4ABC0B62" w14:textId="77777777" w:rsidR="00C10457" w:rsidRPr="00DD3BB8" w:rsidRDefault="00C10457" w:rsidP="00C10457">
      <w:pPr>
        <w:pStyle w:val="2f"/>
        <w:numPr>
          <w:ilvl w:val="0"/>
          <w:numId w:val="14"/>
        </w:numPr>
        <w:tabs>
          <w:tab w:val="left" w:pos="0"/>
        </w:tabs>
      </w:pPr>
      <w:r w:rsidRPr="00DD3BB8">
        <w:t xml:space="preserve">выполнение работником </w:t>
      </w:r>
      <w:r w:rsidR="0099224F">
        <w:t>Общества</w:t>
      </w:r>
      <w:r w:rsidR="0099224F" w:rsidRPr="00DD3BB8">
        <w:t xml:space="preserve"> </w:t>
      </w:r>
      <w:r w:rsidRPr="00DD3BB8">
        <w:t xml:space="preserve">какой-либо роли в проекте, за реализацию которого его </w:t>
      </w:r>
      <w:r w:rsidR="00394C85" w:rsidRPr="00DD3BB8">
        <w:t>р</w:t>
      </w:r>
      <w:r w:rsidRPr="00DD3BB8">
        <w:t xml:space="preserve">одственник является ответственным и/или  по которому его </w:t>
      </w:r>
      <w:r w:rsidR="00394C85" w:rsidRPr="00DD3BB8">
        <w:t>р</w:t>
      </w:r>
      <w:r w:rsidRPr="00DD3BB8">
        <w:t>одственник уполномочен  принимать ключевые решения.</w:t>
      </w:r>
    </w:p>
    <w:p w14:paraId="2B0D9E9F" w14:textId="77777777" w:rsidR="00BE4B39" w:rsidRPr="00DD3BB8" w:rsidRDefault="009A0525" w:rsidP="00DD3BB8">
      <w:pPr>
        <w:pStyle w:val="2f"/>
        <w:tabs>
          <w:tab w:val="left" w:pos="709"/>
        </w:tabs>
      </w:pPr>
      <w:r w:rsidRPr="00DD3BB8">
        <w:tab/>
        <w:t xml:space="preserve"> </w:t>
      </w:r>
      <w:r w:rsidR="00BE4B39" w:rsidRPr="00DD3BB8">
        <w:t xml:space="preserve">Приведенный </w:t>
      </w:r>
      <w:r w:rsidR="007C4CFB" w:rsidRPr="00DD3BB8">
        <w:t xml:space="preserve">в настоящем разделе </w:t>
      </w:r>
      <w:r w:rsidR="00BE4B39" w:rsidRPr="00DD3BB8">
        <w:t>перечень</w:t>
      </w:r>
      <w:r w:rsidR="00FB46FE" w:rsidRPr="00DD3BB8">
        <w:t xml:space="preserve"> ограничений и </w:t>
      </w:r>
      <w:r w:rsidR="00BE4B39" w:rsidRPr="00DD3BB8">
        <w:t xml:space="preserve">способов </w:t>
      </w:r>
      <w:r w:rsidR="0099224F">
        <w:t>урегулирования</w:t>
      </w:r>
      <w:r w:rsidR="00BE4B39" w:rsidRPr="00DD3BB8">
        <w:t xml:space="preserve"> конфликта интересов не является исчерпывающим. В каждом конкретном случае могут быть </w:t>
      </w:r>
      <w:r w:rsidR="001A6E38" w:rsidRPr="00DD3BB8">
        <w:t>приняты иные меры по</w:t>
      </w:r>
      <w:r w:rsidR="00BE4B39" w:rsidRPr="00DD3BB8">
        <w:t xml:space="preserve"> урегулировани</w:t>
      </w:r>
      <w:r w:rsidR="008C2C8B" w:rsidRPr="00DD3BB8">
        <w:t>ю конфликта ин</w:t>
      </w:r>
      <w:r w:rsidR="001A6E38" w:rsidRPr="00DD3BB8">
        <w:t>тересов</w:t>
      </w:r>
      <w:r w:rsidR="008C2C8B" w:rsidRPr="00DD3BB8">
        <w:t xml:space="preserve">, не противоречащие </w:t>
      </w:r>
      <w:r w:rsidR="00FB46FE" w:rsidRPr="00DD3BB8">
        <w:t>применимому</w:t>
      </w:r>
      <w:r w:rsidR="008C2C8B" w:rsidRPr="00DD3BB8">
        <w:t xml:space="preserve"> законодательству</w:t>
      </w:r>
      <w:r w:rsidR="00BE4B39" w:rsidRPr="00DD3BB8">
        <w:t>.</w:t>
      </w:r>
    </w:p>
    <w:p w14:paraId="448B0271" w14:textId="77777777" w:rsidR="00987A3C" w:rsidRPr="00DD3BB8" w:rsidRDefault="006D66CA" w:rsidP="006D66CA">
      <w:pPr>
        <w:pStyle w:val="2f"/>
        <w:tabs>
          <w:tab w:val="clear" w:pos="1200"/>
          <w:tab w:val="left" w:pos="0"/>
          <w:tab w:val="left" w:pos="709"/>
          <w:tab w:val="left" w:pos="1418"/>
        </w:tabs>
      </w:pPr>
      <w:r w:rsidRPr="00DD3BB8">
        <w:tab/>
      </w:r>
      <w:r w:rsidR="001A46AD" w:rsidRPr="00DD3BB8">
        <w:t>При невозможности урегулирования конфликта интересов</w:t>
      </w:r>
      <w:r w:rsidR="006244C6" w:rsidRPr="00DD3BB8">
        <w:t xml:space="preserve"> доступным в сложившихся обстоятельствах способом</w:t>
      </w:r>
      <w:r w:rsidR="0099224F">
        <w:t xml:space="preserve"> в целях</w:t>
      </w:r>
      <w:r w:rsidR="001A46AD" w:rsidRPr="00DD3BB8">
        <w:t xml:space="preserve"> предотвращения </w:t>
      </w:r>
      <w:r w:rsidR="00BF1BBF" w:rsidRPr="00DD3BB8">
        <w:t xml:space="preserve">возникновения </w:t>
      </w:r>
      <w:r w:rsidR="00332F16" w:rsidRPr="00DD3BB8">
        <w:t xml:space="preserve">у </w:t>
      </w:r>
      <w:r w:rsidR="0099224F">
        <w:t>Общества</w:t>
      </w:r>
      <w:r w:rsidR="0099224F" w:rsidRPr="0099224F">
        <w:t xml:space="preserve"> </w:t>
      </w:r>
      <w:r w:rsidR="0099224F">
        <w:t xml:space="preserve">регуляторного риска, комплаенс-риска, </w:t>
      </w:r>
      <w:r w:rsidR="00BF1BBF" w:rsidRPr="00DD3BB8">
        <w:t>репутационног</w:t>
      </w:r>
      <w:r w:rsidR="008B657D" w:rsidRPr="00DD3BB8">
        <w:t>о</w:t>
      </w:r>
      <w:r w:rsidR="006244C6" w:rsidRPr="00DD3BB8">
        <w:t xml:space="preserve"> риска,</w:t>
      </w:r>
      <w:r w:rsidR="008B657D" w:rsidRPr="00DD3BB8">
        <w:t xml:space="preserve"> </w:t>
      </w:r>
      <w:r w:rsidR="00BF1BBF" w:rsidRPr="00DD3BB8">
        <w:t>правового</w:t>
      </w:r>
      <w:r w:rsidR="006244C6" w:rsidRPr="00DD3BB8">
        <w:t xml:space="preserve"> риска</w:t>
      </w:r>
      <w:r w:rsidR="008B657D" w:rsidRPr="00DD3BB8">
        <w:t xml:space="preserve"> и иных</w:t>
      </w:r>
      <w:r w:rsidR="00BF1BBF" w:rsidRPr="00DD3BB8">
        <w:t xml:space="preserve"> </w:t>
      </w:r>
      <w:r w:rsidR="001A46AD" w:rsidRPr="00DD3BB8">
        <w:t>риск</w:t>
      </w:r>
      <w:r w:rsidR="00BF1BBF" w:rsidRPr="00DD3BB8">
        <w:t>ов</w:t>
      </w:r>
      <w:r w:rsidR="001A46AD" w:rsidRPr="00DD3BB8">
        <w:t xml:space="preserve">, </w:t>
      </w:r>
      <w:r w:rsidR="000373DB">
        <w:t>Общество</w:t>
      </w:r>
      <w:r w:rsidR="000373DB" w:rsidRPr="00DD3BB8">
        <w:t xml:space="preserve"> </w:t>
      </w:r>
      <w:r w:rsidR="001A46AD" w:rsidRPr="00DD3BB8">
        <w:t>мо</w:t>
      </w:r>
      <w:r w:rsidR="00A81C88" w:rsidRPr="00DD3BB8">
        <w:t>жет</w:t>
      </w:r>
      <w:r w:rsidR="001A46AD" w:rsidRPr="00DD3BB8">
        <w:t xml:space="preserve"> принять решение об отказе от осуществления конкретной сделки или обслуживания конкретного клиента.</w:t>
      </w:r>
    </w:p>
    <w:p w14:paraId="23E98A3C" w14:textId="77777777" w:rsidR="006906AC" w:rsidRPr="00DD3BB8" w:rsidRDefault="006425F3" w:rsidP="005813F8">
      <w:pPr>
        <w:pStyle w:val="10"/>
        <w:numPr>
          <w:ilvl w:val="0"/>
          <w:numId w:val="10"/>
        </w:numPr>
        <w:tabs>
          <w:tab w:val="left" w:pos="1418"/>
        </w:tabs>
        <w:spacing w:after="360" w:line="240" w:lineRule="auto"/>
        <w:ind w:left="0" w:firstLine="709"/>
        <w:jc w:val="both"/>
        <w:rPr>
          <w:sz w:val="28"/>
          <w:szCs w:val="28"/>
        </w:rPr>
      </w:pPr>
      <w:bookmarkStart w:id="47" w:name="_Toc535571852"/>
      <w:r w:rsidRPr="00DD3BB8">
        <w:rPr>
          <w:sz w:val="28"/>
          <w:szCs w:val="28"/>
        </w:rPr>
        <w:t>Ответственность</w:t>
      </w:r>
      <w:r w:rsidR="008D5600" w:rsidRPr="00DD3BB8">
        <w:rPr>
          <w:sz w:val="28"/>
          <w:szCs w:val="28"/>
        </w:rPr>
        <w:t xml:space="preserve"> </w:t>
      </w:r>
      <w:r w:rsidR="009B1E63" w:rsidRPr="00DD3BB8">
        <w:rPr>
          <w:sz w:val="28"/>
          <w:szCs w:val="28"/>
        </w:rPr>
        <w:t>СБФ</w:t>
      </w:r>
      <w:r w:rsidR="008C554D" w:rsidRPr="00DD3BB8">
        <w:rPr>
          <w:sz w:val="28"/>
          <w:szCs w:val="28"/>
        </w:rPr>
        <w:t xml:space="preserve"> и их </w:t>
      </w:r>
      <w:r w:rsidR="008D5600" w:rsidRPr="00DD3BB8">
        <w:rPr>
          <w:sz w:val="28"/>
          <w:szCs w:val="28"/>
        </w:rPr>
        <w:t>работников</w:t>
      </w:r>
      <w:bookmarkEnd w:id="47"/>
      <w:r w:rsidR="008D5600" w:rsidRPr="00DD3BB8">
        <w:rPr>
          <w:sz w:val="28"/>
          <w:szCs w:val="28"/>
        </w:rPr>
        <w:t xml:space="preserve"> </w:t>
      </w:r>
    </w:p>
    <w:p w14:paraId="5168E9D3" w14:textId="77777777" w:rsidR="00DE06BE" w:rsidRDefault="00DE06BE" w:rsidP="00482890">
      <w:pPr>
        <w:pStyle w:val="2f"/>
        <w:numPr>
          <w:ilvl w:val="1"/>
          <w:numId w:val="10"/>
        </w:numPr>
        <w:tabs>
          <w:tab w:val="clear" w:pos="1200"/>
          <w:tab w:val="left" w:pos="1418"/>
        </w:tabs>
        <w:ind w:left="0" w:firstLine="709"/>
      </w:pPr>
      <w:r w:rsidRPr="00DD3BB8">
        <w:t xml:space="preserve">Все </w:t>
      </w:r>
      <w:r w:rsidR="006A2086" w:rsidRPr="00DD3BB8">
        <w:t xml:space="preserve">работники </w:t>
      </w:r>
      <w:r w:rsidR="009B1E63" w:rsidRPr="00DD3BB8">
        <w:t>СБФ</w:t>
      </w:r>
      <w:r w:rsidRPr="00DD3BB8">
        <w:t xml:space="preserve">, независимо от занимаемой должности, несут персональную ответственность за соблюдение </w:t>
      </w:r>
      <w:r w:rsidR="00373826">
        <w:t>положений</w:t>
      </w:r>
      <w:r w:rsidRPr="00DD3BB8">
        <w:t xml:space="preserve"> настояще</w:t>
      </w:r>
      <w:r w:rsidR="00183DAD" w:rsidRPr="00DD3BB8">
        <w:t>й</w:t>
      </w:r>
      <w:r w:rsidRPr="00DD3BB8">
        <w:t xml:space="preserve"> </w:t>
      </w:r>
      <w:r w:rsidR="00183DAD" w:rsidRPr="00DD3BB8">
        <w:t>Политики</w:t>
      </w:r>
      <w:r w:rsidRPr="00DD3BB8">
        <w:t xml:space="preserve">, </w:t>
      </w:r>
      <w:r w:rsidR="00373826" w:rsidRPr="0043282D">
        <w:t xml:space="preserve">а </w:t>
      </w:r>
      <w:r w:rsidR="00373826">
        <w:t xml:space="preserve">руководители </w:t>
      </w:r>
      <w:r w:rsidR="00373826" w:rsidRPr="0043282D">
        <w:t xml:space="preserve">также </w:t>
      </w:r>
      <w:r w:rsidR="00373826">
        <w:t xml:space="preserve">несут ответственность за осуществление надлежащего контроля </w:t>
      </w:r>
      <w:r w:rsidR="00373826" w:rsidRPr="0043282D">
        <w:t>за действия</w:t>
      </w:r>
      <w:r w:rsidR="00373826">
        <w:t>ми</w:t>
      </w:r>
      <w:r w:rsidR="00373826" w:rsidRPr="0043282D">
        <w:t xml:space="preserve"> (бездействи</w:t>
      </w:r>
      <w:r w:rsidR="00373826">
        <w:t>ем</w:t>
      </w:r>
      <w:r w:rsidR="00373826" w:rsidRPr="0043282D">
        <w:t xml:space="preserve">) подчиненных им </w:t>
      </w:r>
      <w:r w:rsidR="00373826">
        <w:t>работников в части соблюдения</w:t>
      </w:r>
      <w:r w:rsidR="00373826" w:rsidRPr="0043282D">
        <w:t xml:space="preserve"> </w:t>
      </w:r>
      <w:r w:rsidR="00373826">
        <w:t>положений настоящей Политики</w:t>
      </w:r>
      <w:r w:rsidRPr="00DD3BB8">
        <w:t>.</w:t>
      </w:r>
    </w:p>
    <w:p w14:paraId="40DF2F2D" w14:textId="77777777" w:rsidR="00373826" w:rsidRPr="00DD3BB8" w:rsidRDefault="00373826" w:rsidP="00482890">
      <w:pPr>
        <w:pStyle w:val="2f"/>
        <w:numPr>
          <w:ilvl w:val="1"/>
          <w:numId w:val="10"/>
        </w:numPr>
        <w:tabs>
          <w:tab w:val="clear" w:pos="1200"/>
          <w:tab w:val="left" w:pos="1418"/>
        </w:tabs>
        <w:ind w:left="0" w:firstLine="709"/>
      </w:pPr>
      <w:r>
        <w:t>Любые действия в обход настоящей Политики со стороны работников Общества запрещаются и расцениваются как нарушение настоящей Политики.</w:t>
      </w:r>
    </w:p>
    <w:p w14:paraId="4D219DED" w14:textId="77777777" w:rsidR="00DE06BE" w:rsidRPr="00DD3BB8" w:rsidRDefault="00373826" w:rsidP="00D62DE3">
      <w:pPr>
        <w:pStyle w:val="2f"/>
        <w:numPr>
          <w:ilvl w:val="1"/>
          <w:numId w:val="10"/>
        </w:numPr>
        <w:tabs>
          <w:tab w:val="clear" w:pos="1200"/>
          <w:tab w:val="left" w:pos="1418"/>
        </w:tabs>
        <w:ind w:left="0" w:firstLine="709"/>
      </w:pPr>
      <w:r>
        <w:t>Общество</w:t>
      </w:r>
      <w:r w:rsidRPr="00DD3BB8">
        <w:t xml:space="preserve"> </w:t>
      </w:r>
      <w:r w:rsidR="00DE06BE" w:rsidRPr="00DD3BB8">
        <w:t>мо</w:t>
      </w:r>
      <w:r w:rsidR="009B1E63" w:rsidRPr="00DD3BB8">
        <w:t>жет</w:t>
      </w:r>
      <w:r w:rsidR="00DE06BE" w:rsidRPr="00DD3BB8">
        <w:t xml:space="preserve"> быть подвергнут</w:t>
      </w:r>
      <w:r>
        <w:t>о</w:t>
      </w:r>
      <w:r w:rsidR="00DE06BE" w:rsidRPr="00DD3BB8">
        <w:t xml:space="preserve"> санкциям за </w:t>
      </w:r>
      <w:r w:rsidR="00C945A0" w:rsidRPr="00DD3BB8">
        <w:t>нарушения</w:t>
      </w:r>
      <w:r w:rsidR="00DE06BE" w:rsidRPr="00DD3BB8">
        <w:t>,</w:t>
      </w:r>
      <w:r w:rsidR="00C945A0" w:rsidRPr="00DD3BB8">
        <w:t xml:space="preserve"> </w:t>
      </w:r>
      <w:r w:rsidR="000D3652" w:rsidRPr="00DD3BB8">
        <w:t xml:space="preserve">допущенные </w:t>
      </w:r>
      <w:r>
        <w:t>его</w:t>
      </w:r>
      <w:r w:rsidRPr="00DD3BB8">
        <w:t xml:space="preserve"> </w:t>
      </w:r>
      <w:r w:rsidR="000D3652" w:rsidRPr="00DD3BB8">
        <w:t xml:space="preserve">работниками, </w:t>
      </w:r>
      <w:r w:rsidR="00882956" w:rsidRPr="00DD3BB8">
        <w:t xml:space="preserve">которые привели к </w:t>
      </w:r>
      <w:r w:rsidR="00C945A0" w:rsidRPr="00DD3BB8">
        <w:t>возникновени</w:t>
      </w:r>
      <w:r w:rsidR="00882956" w:rsidRPr="00DD3BB8">
        <w:t>ю</w:t>
      </w:r>
      <w:r w:rsidR="00C945A0" w:rsidRPr="00DD3BB8">
        <w:t xml:space="preserve"> конфликта интересов,</w:t>
      </w:r>
      <w:r w:rsidR="004A3BCB" w:rsidRPr="00DD3BB8">
        <w:t xml:space="preserve"> </w:t>
      </w:r>
      <w:r w:rsidR="00AF29CF" w:rsidRPr="00DD3BB8">
        <w:t>в связи с чем</w:t>
      </w:r>
      <w:r w:rsidR="00DE06BE" w:rsidRPr="00DD3BB8">
        <w:t xml:space="preserve"> по каждому разумно обоснованному подозрению или установленному факту </w:t>
      </w:r>
      <w:r>
        <w:t xml:space="preserve">такого нарушения </w:t>
      </w:r>
      <w:r w:rsidR="00DE06BE" w:rsidRPr="00DD3BB8">
        <w:t>провод</w:t>
      </w:r>
      <w:r>
        <w:t>и</w:t>
      </w:r>
      <w:r w:rsidR="00DE06BE" w:rsidRPr="00DD3BB8">
        <w:t>тся служебн</w:t>
      </w:r>
      <w:r>
        <w:t>ое расследование/</w:t>
      </w:r>
      <w:r w:rsidR="00FF689C" w:rsidRPr="00DD3BB8">
        <w:t>проверк</w:t>
      </w:r>
      <w:r>
        <w:t>а</w:t>
      </w:r>
      <w:r w:rsidR="00DE06BE" w:rsidRPr="00DD3BB8">
        <w:t xml:space="preserve"> в рамках</w:t>
      </w:r>
      <w:r w:rsidR="008F6C46" w:rsidRPr="00DD3BB8">
        <w:t>,</w:t>
      </w:r>
      <w:r w:rsidR="00DE06BE" w:rsidRPr="00DD3BB8">
        <w:t xml:space="preserve"> допустимых применимым законодательством</w:t>
      </w:r>
      <w:r w:rsidR="0025247E" w:rsidRPr="00DD3BB8">
        <w:t>.</w:t>
      </w:r>
      <w:r w:rsidR="00DE06BE" w:rsidRPr="00DD3BB8">
        <w:t xml:space="preserve"> </w:t>
      </w:r>
    </w:p>
    <w:p w14:paraId="1DB45901" w14:textId="77777777" w:rsidR="009A089F" w:rsidRDefault="009A089F" w:rsidP="00722B06">
      <w:pPr>
        <w:pStyle w:val="2f"/>
        <w:numPr>
          <w:ilvl w:val="1"/>
          <w:numId w:val="10"/>
        </w:numPr>
        <w:tabs>
          <w:tab w:val="clear" w:pos="1200"/>
          <w:tab w:val="left" w:pos="1418"/>
        </w:tabs>
        <w:ind w:left="0" w:firstLine="709"/>
      </w:pPr>
      <w:r w:rsidRPr="00DD3BB8">
        <w:t>Работники</w:t>
      </w:r>
      <w:r w:rsidR="00373826">
        <w:t xml:space="preserve"> Общества</w:t>
      </w:r>
      <w:r w:rsidRPr="00DD3BB8">
        <w:t>, признанные в результате служебно</w:t>
      </w:r>
      <w:r w:rsidR="00373826">
        <w:t>го расследования/</w:t>
      </w:r>
      <w:r w:rsidR="005E1158" w:rsidRPr="00DD3BB8">
        <w:t>проверки</w:t>
      </w:r>
      <w:r w:rsidRPr="00DD3BB8">
        <w:t xml:space="preserve"> виновными в нарушении требований настояще</w:t>
      </w:r>
      <w:r w:rsidR="00351606" w:rsidRPr="00DD3BB8">
        <w:t>й</w:t>
      </w:r>
      <w:r w:rsidR="00F64BB8" w:rsidRPr="00DD3BB8">
        <w:t xml:space="preserve"> П</w:t>
      </w:r>
      <w:r w:rsidR="00183DAD" w:rsidRPr="00DD3BB8">
        <w:t>олитики</w:t>
      </w:r>
      <w:r w:rsidR="007C4CFB" w:rsidRPr="00DD3BB8">
        <w:t xml:space="preserve"> </w:t>
      </w:r>
      <w:r w:rsidRPr="00DD3BB8">
        <w:t>могут быть привлечены к дисциплинарной</w:t>
      </w:r>
      <w:r w:rsidR="00373826">
        <w:t xml:space="preserve"> ответственности</w:t>
      </w:r>
      <w:r w:rsidRPr="00DD3BB8">
        <w:t xml:space="preserve">, вплоть до увольнения, </w:t>
      </w:r>
      <w:r w:rsidR="005D251C" w:rsidRPr="00DD3BB8">
        <w:t>в соответствии с применимым законодательством.</w:t>
      </w:r>
    </w:p>
    <w:p w14:paraId="2AC72EEA" w14:textId="77777777" w:rsidR="00373826" w:rsidRPr="00DD3BB8" w:rsidRDefault="00373826" w:rsidP="00722B06">
      <w:pPr>
        <w:pStyle w:val="2f"/>
        <w:numPr>
          <w:ilvl w:val="1"/>
          <w:numId w:val="10"/>
        </w:numPr>
        <w:tabs>
          <w:tab w:val="clear" w:pos="1200"/>
          <w:tab w:val="left" w:pos="1418"/>
        </w:tabs>
        <w:ind w:left="0" w:firstLine="709"/>
      </w:pPr>
      <w:r>
        <w:lastRenderedPageBreak/>
        <w:t>Общество</w:t>
      </w:r>
      <w:r w:rsidRPr="00481883">
        <w:t xml:space="preserve"> вправе обратиться в суд с требованиями гражданско-правового характера в отношении работника, допустившег</w:t>
      </w:r>
      <w:r w:rsidRPr="001553FC">
        <w:t xml:space="preserve">о нарушение </w:t>
      </w:r>
      <w:r>
        <w:t>положений</w:t>
      </w:r>
      <w:r w:rsidRPr="001553FC">
        <w:t xml:space="preserve"> </w:t>
      </w:r>
      <w:r>
        <w:t xml:space="preserve">настоящей </w:t>
      </w:r>
      <w:r w:rsidRPr="001553FC">
        <w:t xml:space="preserve">Политики, в случае причинения </w:t>
      </w:r>
      <w:r w:rsidR="00896748">
        <w:t>Обществу</w:t>
      </w:r>
      <w:r w:rsidRPr="001553FC">
        <w:t xml:space="preserve"> </w:t>
      </w:r>
      <w:r w:rsidRPr="001816EC">
        <w:t>ущерба в результате такого нарушения</w:t>
      </w:r>
      <w:r w:rsidR="00896748">
        <w:t>.</w:t>
      </w:r>
    </w:p>
    <w:p w14:paraId="365F9FA6" w14:textId="77777777" w:rsidR="000C45FA" w:rsidRPr="00DD3BB8" w:rsidRDefault="00E31E73" w:rsidP="0050502F">
      <w:pPr>
        <w:pStyle w:val="2f"/>
        <w:numPr>
          <w:ilvl w:val="1"/>
          <w:numId w:val="10"/>
        </w:numPr>
        <w:tabs>
          <w:tab w:val="clear" w:pos="1200"/>
          <w:tab w:val="left" w:pos="1418"/>
        </w:tabs>
        <w:ind w:left="0" w:firstLine="709"/>
      </w:pPr>
      <w:r w:rsidRPr="00DD3BB8">
        <w:t xml:space="preserve"> </w:t>
      </w:r>
      <w:r w:rsidR="00A93B66" w:rsidRPr="00DD3BB8">
        <w:t>Лица, признанные по решению суда виновными</w:t>
      </w:r>
      <w:r w:rsidR="00896748">
        <w:t xml:space="preserve"> в нарушении требований применимого законодательства в области управления конфликта интересов</w:t>
      </w:r>
      <w:r w:rsidR="009A089F" w:rsidRPr="00DD3BB8">
        <w:t>,</w:t>
      </w:r>
      <w:r w:rsidR="009A089F" w:rsidRPr="00DD3BB8" w:rsidDel="009A089F">
        <w:t xml:space="preserve"> </w:t>
      </w:r>
      <w:r w:rsidR="00A93B66" w:rsidRPr="00DD3BB8">
        <w:t xml:space="preserve">могут быть привлечены к </w:t>
      </w:r>
      <w:r w:rsidR="009A089F" w:rsidRPr="00DD3BB8">
        <w:t xml:space="preserve">административной или уголовной ответственности в порядке и по основаниям, предусмотренным </w:t>
      </w:r>
      <w:r w:rsidR="005D251C" w:rsidRPr="00DD3BB8">
        <w:t xml:space="preserve">применимым </w:t>
      </w:r>
      <w:r w:rsidR="008F6C46" w:rsidRPr="00DD3BB8">
        <w:t>законодательством</w:t>
      </w:r>
      <w:r w:rsidR="005D251C" w:rsidRPr="00DD3BB8">
        <w:t>.</w:t>
      </w:r>
      <w:r w:rsidR="008F6C46" w:rsidRPr="00DD3BB8">
        <w:t xml:space="preserve"> </w:t>
      </w:r>
    </w:p>
    <w:p w14:paraId="0D7C7894" w14:textId="77777777" w:rsidR="0041782D" w:rsidRPr="00DD3BB8" w:rsidRDefault="0041782D">
      <w:pPr>
        <w:pStyle w:val="10"/>
        <w:numPr>
          <w:ilvl w:val="0"/>
          <w:numId w:val="10"/>
        </w:numPr>
        <w:tabs>
          <w:tab w:val="left" w:pos="1418"/>
        </w:tabs>
        <w:spacing w:after="360" w:line="240" w:lineRule="auto"/>
        <w:ind w:left="0" w:firstLine="709"/>
        <w:rPr>
          <w:sz w:val="28"/>
          <w:szCs w:val="28"/>
        </w:rPr>
      </w:pPr>
      <w:bookmarkStart w:id="48" w:name="_Toc535571853"/>
      <w:r w:rsidRPr="00DD3BB8">
        <w:rPr>
          <w:sz w:val="28"/>
          <w:szCs w:val="28"/>
        </w:rPr>
        <w:t>Заключительные положения</w:t>
      </w:r>
      <w:bookmarkEnd w:id="48"/>
      <w:r w:rsidRPr="00DD3BB8">
        <w:rPr>
          <w:sz w:val="28"/>
          <w:szCs w:val="28"/>
        </w:rPr>
        <w:t xml:space="preserve"> </w:t>
      </w:r>
    </w:p>
    <w:p w14:paraId="7B2A6E00" w14:textId="77777777" w:rsidR="009A089F" w:rsidRPr="00DD3BB8" w:rsidRDefault="00B46965" w:rsidP="00DD3BB8">
      <w:pPr>
        <w:pStyle w:val="2f"/>
        <w:numPr>
          <w:ilvl w:val="1"/>
          <w:numId w:val="10"/>
        </w:numPr>
        <w:tabs>
          <w:tab w:val="clear" w:pos="1200"/>
          <w:tab w:val="left" w:pos="0"/>
          <w:tab w:val="left" w:pos="1418"/>
        </w:tabs>
        <w:ind w:left="0" w:firstLine="709"/>
      </w:pPr>
      <w:r w:rsidRPr="00BE2741">
        <w:t>Политика может быть изменена в случае изменения законодательства Российской Федерации или применим</w:t>
      </w:r>
      <w:r>
        <w:t>ых норм</w:t>
      </w:r>
      <w:r w:rsidRPr="00BE2741">
        <w:t xml:space="preserve"> международного </w:t>
      </w:r>
      <w:r>
        <w:t>права</w:t>
      </w:r>
      <w:r w:rsidRPr="00BE2741">
        <w:t xml:space="preserve">, а также с учетом новых тенденций в мировой и российской практике корпоративного поведения. </w:t>
      </w:r>
      <w:r>
        <w:rPr>
          <w:bCs/>
          <w:iCs/>
        </w:rPr>
        <w:t>В случае изменения</w:t>
      </w:r>
      <w:r w:rsidRPr="001309E3">
        <w:rPr>
          <w:bCs/>
          <w:iCs/>
        </w:rPr>
        <w:t xml:space="preserve"> законодательства </w:t>
      </w:r>
      <w:r w:rsidRPr="00BE2741">
        <w:t xml:space="preserve">Российской Федерации </w:t>
      </w:r>
      <w:r w:rsidRPr="001309E3">
        <w:rPr>
          <w:bCs/>
          <w:iCs/>
        </w:rPr>
        <w:t>до п</w:t>
      </w:r>
      <w:r>
        <w:rPr>
          <w:bCs/>
          <w:iCs/>
        </w:rPr>
        <w:t>ринятия новой редакции Политики</w:t>
      </w:r>
      <w:r w:rsidRPr="001309E3">
        <w:rPr>
          <w:bCs/>
          <w:iCs/>
        </w:rPr>
        <w:t xml:space="preserve"> настоящи</w:t>
      </w:r>
      <w:r>
        <w:rPr>
          <w:bCs/>
          <w:iCs/>
        </w:rPr>
        <w:t>й документ действует в части, ему</w:t>
      </w:r>
      <w:r w:rsidRPr="001309E3">
        <w:rPr>
          <w:bCs/>
          <w:iCs/>
        </w:rPr>
        <w:t xml:space="preserve"> не противоречащей. </w:t>
      </w:r>
      <w:r w:rsidRPr="00BE2741">
        <w:t xml:space="preserve">В случае если отдельные положения Политики войдут в противоречие с </w:t>
      </w:r>
      <w:r>
        <w:t>нормами национального законодательства, на территории которого зарегистрирован и/или осуществляет свою деятельность Общество, применяются нормы национального законодательства</w:t>
      </w:r>
      <w:r w:rsidRPr="00BE2741">
        <w:t>. В случае если отдельные положения Политики войдут в противоречие с традициями, обычаями или чьими-либо представлениями о соответствующих правилах поведения, применяются положения Политики</w:t>
      </w:r>
      <w:r w:rsidR="00A9621A" w:rsidRPr="00DD3BB8">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5CAE499" w14:textId="77777777" w:rsidR="00364028" w:rsidRPr="00DD3BB8" w:rsidRDefault="00364028" w:rsidP="00DD3BB8">
      <w:pPr>
        <w:pStyle w:val="2f"/>
        <w:numPr>
          <w:ilvl w:val="1"/>
          <w:numId w:val="10"/>
        </w:numPr>
        <w:tabs>
          <w:tab w:val="clear" w:pos="1200"/>
          <w:tab w:val="left" w:pos="0"/>
          <w:tab w:val="left" w:pos="1418"/>
        </w:tabs>
        <w:ind w:left="0" w:firstLine="709"/>
      </w:pPr>
      <w:r w:rsidRPr="00DD3BB8">
        <w:t xml:space="preserve">При наличии сомнений в </w:t>
      </w:r>
      <w:r w:rsidR="00B46965">
        <w:t>толковании</w:t>
      </w:r>
      <w:r w:rsidR="00B46965" w:rsidRPr="00DD3BB8">
        <w:t xml:space="preserve"> </w:t>
      </w:r>
      <w:r w:rsidR="006442BE" w:rsidRPr="00DD3BB8">
        <w:t>положений</w:t>
      </w:r>
      <w:r w:rsidR="00B46965">
        <w:t xml:space="preserve"> Политики, их применимости к конкретным</w:t>
      </w:r>
      <w:r w:rsidR="006442BE" w:rsidRPr="00DD3BB8">
        <w:t xml:space="preserve"> </w:t>
      </w:r>
      <w:r w:rsidRPr="00DD3BB8">
        <w:t>ситуациям единственным уполномоченным</w:t>
      </w:r>
      <w:r w:rsidR="009B1E63" w:rsidRPr="00DD3BB8">
        <w:t xml:space="preserve"> </w:t>
      </w:r>
      <w:r w:rsidR="00B46965">
        <w:t>лицом</w:t>
      </w:r>
      <w:r w:rsidRPr="00DD3BB8">
        <w:t>, которое может принять решение относительно их толкования</w:t>
      </w:r>
      <w:r w:rsidR="006E7153" w:rsidRPr="00DD3BB8">
        <w:t>,</w:t>
      </w:r>
      <w:r w:rsidRPr="00DD3BB8">
        <w:t xml:space="preserve"> является </w:t>
      </w:r>
      <w:r w:rsidR="009B1E63" w:rsidRPr="00DD3BB8">
        <w:t>Ответственный сотрудник по комплаенс</w:t>
      </w:r>
      <w:r w:rsidRPr="00DD3BB8">
        <w:t>.</w:t>
      </w:r>
    </w:p>
    <w:p w14:paraId="73B078F4" w14:textId="77777777" w:rsidR="00F64BB8" w:rsidRPr="00DD3BB8" w:rsidRDefault="00AE232D" w:rsidP="00DD3BB8">
      <w:pPr>
        <w:pStyle w:val="2f"/>
        <w:numPr>
          <w:ilvl w:val="1"/>
          <w:numId w:val="10"/>
        </w:numPr>
        <w:tabs>
          <w:tab w:val="clear" w:pos="1200"/>
          <w:tab w:val="left" w:pos="0"/>
          <w:tab w:val="left" w:pos="1418"/>
        </w:tabs>
        <w:ind w:left="0" w:firstLine="709"/>
      </w:pPr>
      <w:r w:rsidRPr="00DD3BB8">
        <w:t xml:space="preserve">Все работники </w:t>
      </w:r>
      <w:r w:rsidR="00B46965">
        <w:t>Общества</w:t>
      </w:r>
      <w:r w:rsidR="00B46965" w:rsidRPr="00DD3BB8">
        <w:t xml:space="preserve"> </w:t>
      </w:r>
      <w:r w:rsidRPr="00DD3BB8">
        <w:t>должны быть ознакомлены с настоящей Политик</w:t>
      </w:r>
      <w:r w:rsidR="00B46965">
        <w:t>ой</w:t>
      </w:r>
      <w:r w:rsidR="00534EC6" w:rsidRPr="00DD3BB8">
        <w:t xml:space="preserve"> </w:t>
      </w:r>
      <w:r w:rsidRPr="00DD3BB8">
        <w:t xml:space="preserve">в соответствии с действующим в </w:t>
      </w:r>
      <w:r w:rsidR="00B46965">
        <w:t>Обществе</w:t>
      </w:r>
      <w:r w:rsidR="00B46965" w:rsidRPr="00DD3BB8">
        <w:t xml:space="preserve"> </w:t>
      </w:r>
      <w:r w:rsidRPr="00DD3BB8">
        <w:t>порядк</w:t>
      </w:r>
      <w:r w:rsidR="006E7153" w:rsidRPr="00DD3BB8">
        <w:t>ом</w:t>
      </w:r>
      <w:r w:rsidR="00FC70FE" w:rsidRPr="00DD3BB8">
        <w:t>.</w:t>
      </w:r>
      <w:r w:rsidR="00363D79" w:rsidRPr="00DD3BB8" w:rsidDel="00363D79">
        <w:t xml:space="preserve"> </w:t>
      </w:r>
      <w:r w:rsidR="00B46965" w:rsidRPr="00953B4F">
        <w:t xml:space="preserve">Ответственным за </w:t>
      </w:r>
      <w:r w:rsidR="00B46965">
        <w:t>организацию</w:t>
      </w:r>
      <w:r w:rsidR="00B46965" w:rsidRPr="00953B4F">
        <w:t xml:space="preserve"> ознакомления </w:t>
      </w:r>
      <w:r w:rsidR="00B46965">
        <w:t xml:space="preserve">с настоящей Политикой </w:t>
      </w:r>
      <w:r w:rsidR="00B46965" w:rsidRPr="00953B4F">
        <w:t xml:space="preserve">является </w:t>
      </w:r>
      <w:r w:rsidR="00DA6798">
        <w:t>подразделение по работе с персоналом</w:t>
      </w:r>
      <w:r w:rsidR="00B46965">
        <w:t>.</w:t>
      </w:r>
    </w:p>
    <w:p w14:paraId="541D0B65" w14:textId="77777777" w:rsidR="004A596D" w:rsidRDefault="004A596D" w:rsidP="0074157F">
      <w:pPr>
        <w:pStyle w:val="21"/>
        <w:spacing w:before="120" w:after="120"/>
        <w:jc w:val="right"/>
      </w:pPr>
      <w:bookmarkStart w:id="49" w:name="_Toc351411626"/>
      <w:bookmarkStart w:id="50" w:name="_Toc535571854"/>
    </w:p>
    <w:p w14:paraId="794B0B1D" w14:textId="77777777" w:rsidR="004A596D" w:rsidRDefault="004A596D" w:rsidP="004A596D"/>
    <w:p w14:paraId="4EF6472E" w14:textId="77777777" w:rsidR="004A596D" w:rsidRPr="004A596D" w:rsidRDefault="004A596D" w:rsidP="004A596D"/>
    <w:p w14:paraId="59157C10" w14:textId="77777777" w:rsidR="004A596D" w:rsidRDefault="004A596D" w:rsidP="0074157F">
      <w:pPr>
        <w:pStyle w:val="21"/>
        <w:spacing w:before="120" w:after="120"/>
        <w:jc w:val="right"/>
      </w:pPr>
    </w:p>
    <w:p w14:paraId="28454F2D" w14:textId="77777777" w:rsidR="004A596D" w:rsidRDefault="004A596D" w:rsidP="004A596D"/>
    <w:p w14:paraId="05FB3144" w14:textId="77777777" w:rsidR="004A596D" w:rsidRDefault="004A596D" w:rsidP="004A596D"/>
    <w:p w14:paraId="109DAEDC" w14:textId="77777777" w:rsidR="004A596D" w:rsidRDefault="004A596D" w:rsidP="004A596D"/>
    <w:p w14:paraId="0C49E765" w14:textId="77777777" w:rsidR="004A596D" w:rsidRDefault="004A596D" w:rsidP="004A596D"/>
    <w:p w14:paraId="0A3ECD62" w14:textId="77777777" w:rsidR="004A596D" w:rsidRDefault="004A596D" w:rsidP="004A596D"/>
    <w:p w14:paraId="2659EB37" w14:textId="77777777" w:rsidR="004A596D" w:rsidRDefault="004A596D" w:rsidP="004A596D"/>
    <w:p w14:paraId="62A162D0" w14:textId="77777777" w:rsidR="004A596D" w:rsidRDefault="004A596D" w:rsidP="004A596D"/>
    <w:p w14:paraId="6458AA7D" w14:textId="77777777" w:rsidR="004A596D" w:rsidRDefault="004A596D" w:rsidP="004A596D"/>
    <w:p w14:paraId="389170F3" w14:textId="77777777" w:rsidR="004A596D" w:rsidRDefault="004A596D" w:rsidP="004A596D"/>
    <w:p w14:paraId="3EA6F790" w14:textId="77777777" w:rsidR="004A596D" w:rsidRDefault="004A596D" w:rsidP="004A596D"/>
    <w:p w14:paraId="0777A351" w14:textId="77777777" w:rsidR="00FF744B" w:rsidRDefault="00FF744B" w:rsidP="004A596D"/>
    <w:p w14:paraId="26742EA0" w14:textId="77777777" w:rsidR="004A596D" w:rsidRDefault="004A596D" w:rsidP="004A596D"/>
    <w:p w14:paraId="522D6566" w14:textId="77777777" w:rsidR="004A596D" w:rsidRDefault="004A596D" w:rsidP="004A596D"/>
    <w:p w14:paraId="3297D984" w14:textId="77777777" w:rsidR="004A596D" w:rsidRDefault="004A596D" w:rsidP="004A596D"/>
    <w:p w14:paraId="0680602B" w14:textId="77777777" w:rsidR="004A596D" w:rsidRDefault="004A596D" w:rsidP="004A596D"/>
    <w:p w14:paraId="05F6027A" w14:textId="77777777" w:rsidR="004A596D" w:rsidRDefault="004A596D" w:rsidP="004A596D"/>
    <w:p w14:paraId="3A1465F7" w14:textId="77777777" w:rsidR="006906AC" w:rsidRPr="00C45756" w:rsidRDefault="00A64567" w:rsidP="0074157F">
      <w:pPr>
        <w:pStyle w:val="21"/>
        <w:spacing w:before="120" w:after="120"/>
        <w:jc w:val="right"/>
      </w:pPr>
      <w:r w:rsidRPr="00C45756">
        <w:lastRenderedPageBreak/>
        <w:t xml:space="preserve">Приложение </w:t>
      </w:r>
      <w:r w:rsidR="000E1B3E" w:rsidRPr="00C45756">
        <w:t>1</w:t>
      </w:r>
      <w:bookmarkEnd w:id="49"/>
      <w:bookmarkEnd w:id="50"/>
    </w:p>
    <w:p w14:paraId="3B988907" w14:textId="77777777" w:rsidR="006906AC" w:rsidRPr="00C45756" w:rsidRDefault="006906AC" w:rsidP="006906AC">
      <w:pPr>
        <w:keepNext/>
        <w:spacing w:before="120" w:after="120"/>
        <w:jc w:val="center"/>
        <w:outlineLvl w:val="1"/>
        <w:rPr>
          <w:b/>
        </w:rPr>
      </w:pPr>
      <w:bookmarkStart w:id="51" w:name="_Toc283736351"/>
      <w:bookmarkStart w:id="52" w:name="_Toc351411627"/>
      <w:bookmarkStart w:id="53" w:name="_Toc535571855"/>
      <w:r w:rsidRPr="00C45756">
        <w:rPr>
          <w:b/>
        </w:rPr>
        <w:t>Список терминов и определений</w:t>
      </w:r>
      <w:bookmarkEnd w:id="51"/>
      <w:bookmarkEnd w:id="52"/>
      <w:bookmarkEnd w:id="53"/>
    </w:p>
    <w:p w14:paraId="65CD9247" w14:textId="77777777" w:rsidR="00C82780" w:rsidRPr="00C45756" w:rsidRDefault="00C82780" w:rsidP="006906AC">
      <w:pPr>
        <w:spacing w:before="120"/>
        <w:ind w:left="180"/>
        <w:jc w:val="both"/>
        <w:rPr>
          <w:b/>
          <w:bCs/>
        </w:rPr>
      </w:pPr>
      <w:bookmarkStart w:id="54" w:name="_Toc283736354"/>
    </w:p>
    <w:p w14:paraId="1A71AB9A" w14:textId="77777777" w:rsidR="006906AC" w:rsidRPr="00C45756" w:rsidRDefault="006906AC" w:rsidP="00243AC3">
      <w:pPr>
        <w:spacing w:before="120"/>
        <w:ind w:left="180" w:firstLine="529"/>
        <w:jc w:val="both"/>
      </w:pPr>
      <w:r w:rsidRPr="00C45756">
        <w:rPr>
          <w:b/>
          <w:bCs/>
        </w:rPr>
        <w:t xml:space="preserve">Банк </w:t>
      </w:r>
      <w:r w:rsidRPr="00C45756">
        <w:t xml:space="preserve">– </w:t>
      </w:r>
      <w:r w:rsidR="0087202D" w:rsidRPr="00C45756">
        <w:t xml:space="preserve">Публичное </w:t>
      </w:r>
      <w:r w:rsidRPr="00C45756">
        <w:t xml:space="preserve">акционерное общество «Сбербанк России»; </w:t>
      </w:r>
      <w:r w:rsidR="0087202D" w:rsidRPr="00C45756">
        <w:t xml:space="preserve">ПАО </w:t>
      </w:r>
      <w:r w:rsidRPr="00C45756">
        <w:t>Сбербанк.</w:t>
      </w:r>
    </w:p>
    <w:p w14:paraId="15D0E573" w14:textId="77777777" w:rsidR="00F365CC" w:rsidRPr="00C45756" w:rsidRDefault="0064055C" w:rsidP="00DF4D1D">
      <w:pPr>
        <w:pStyle w:val="26"/>
        <w:spacing w:before="120"/>
        <w:ind w:left="180" w:firstLine="529"/>
        <w:jc w:val="both"/>
        <w:rPr>
          <w:b/>
          <w:sz w:val="24"/>
          <w:szCs w:val="24"/>
        </w:rPr>
      </w:pPr>
      <w:r w:rsidRPr="00C45756">
        <w:rPr>
          <w:b/>
          <w:bCs/>
          <w:sz w:val="24"/>
          <w:szCs w:val="24"/>
        </w:rPr>
        <w:t>Близкие родственники</w:t>
      </w:r>
      <w:r w:rsidRPr="00C45756">
        <w:rPr>
          <w:bCs/>
          <w:sz w:val="24"/>
          <w:szCs w:val="24"/>
        </w:rPr>
        <w:t xml:space="preserve"> </w:t>
      </w:r>
      <w:r w:rsidRPr="00C45756">
        <w:rPr>
          <w:sz w:val="24"/>
          <w:szCs w:val="24"/>
        </w:rPr>
        <w:t>–</w:t>
      </w:r>
      <w:r w:rsidRPr="00C45756">
        <w:rPr>
          <w:bCs/>
          <w:sz w:val="24"/>
          <w:szCs w:val="24"/>
        </w:rPr>
        <w:t xml:space="preserve"> </w:t>
      </w:r>
      <w:r w:rsidR="009F43F0" w:rsidRPr="00717405">
        <w:rPr>
          <w:bCs/>
          <w:sz w:val="24"/>
          <w:szCs w:val="24"/>
        </w:rPr>
        <w:t>супруг</w:t>
      </w:r>
      <w:r w:rsidR="009F43F0">
        <w:rPr>
          <w:bCs/>
          <w:sz w:val="24"/>
          <w:szCs w:val="24"/>
        </w:rPr>
        <w:t>/супруга</w:t>
      </w:r>
      <w:r w:rsidR="009F43F0" w:rsidRPr="00717405">
        <w:rPr>
          <w:bCs/>
          <w:sz w:val="24"/>
          <w:szCs w:val="24"/>
        </w:rPr>
        <w:t>, дети и родители, усыновители и усыновленные, родные и неполнородные</w:t>
      </w:r>
      <w:r w:rsidR="009F43F0">
        <w:rPr>
          <w:bCs/>
          <w:sz w:val="24"/>
          <w:szCs w:val="24"/>
        </w:rPr>
        <w:t xml:space="preserve"> (имеющие общих отца или мать)</w:t>
      </w:r>
      <w:r w:rsidR="009F43F0" w:rsidRPr="00717405">
        <w:rPr>
          <w:bCs/>
          <w:sz w:val="24"/>
          <w:szCs w:val="24"/>
        </w:rPr>
        <w:t xml:space="preserve"> братья и сестры, дедушки и бабушки, внуки</w:t>
      </w:r>
      <w:r w:rsidRPr="00C45756">
        <w:rPr>
          <w:sz w:val="24"/>
          <w:szCs w:val="24"/>
        </w:rPr>
        <w:t>.</w:t>
      </w:r>
      <w:r w:rsidRPr="00C45756">
        <w:rPr>
          <w:b/>
          <w:sz w:val="24"/>
          <w:szCs w:val="24"/>
        </w:rPr>
        <w:t xml:space="preserve"> </w:t>
      </w:r>
    </w:p>
    <w:p w14:paraId="09FF3097" w14:textId="77777777" w:rsidR="003778DA" w:rsidRPr="00C45756" w:rsidRDefault="006906AC" w:rsidP="002B71EE">
      <w:pPr>
        <w:pStyle w:val="26"/>
        <w:spacing w:before="120"/>
        <w:ind w:left="180" w:firstLine="529"/>
        <w:jc w:val="both"/>
        <w:rPr>
          <w:b/>
          <w:bCs/>
        </w:rPr>
      </w:pPr>
      <w:r w:rsidRPr="00C45756">
        <w:rPr>
          <w:b/>
          <w:bCs/>
          <w:sz w:val="24"/>
          <w:szCs w:val="24"/>
        </w:rPr>
        <w:t xml:space="preserve">Группа </w:t>
      </w:r>
      <w:r w:rsidR="005D2405" w:rsidRPr="00C45756">
        <w:rPr>
          <w:bCs/>
          <w:sz w:val="24"/>
          <w:szCs w:val="24"/>
        </w:rPr>
        <w:t>–</w:t>
      </w:r>
      <w:r w:rsidRPr="00C45756">
        <w:rPr>
          <w:bCs/>
          <w:sz w:val="24"/>
          <w:szCs w:val="24"/>
        </w:rPr>
        <w:t xml:space="preserve"> </w:t>
      </w:r>
      <w:r w:rsidR="0087202D" w:rsidRPr="00C45756">
        <w:rPr>
          <w:bCs/>
          <w:sz w:val="24"/>
          <w:szCs w:val="24"/>
        </w:rPr>
        <w:t>П</w:t>
      </w:r>
      <w:r w:rsidR="000D73E2" w:rsidRPr="00C45756">
        <w:rPr>
          <w:bCs/>
          <w:sz w:val="24"/>
          <w:szCs w:val="24"/>
        </w:rPr>
        <w:t xml:space="preserve">АО Сбербанк, а также кредитные и некредитные организации, находящиеся под контролем или значительным влиянием </w:t>
      </w:r>
      <w:r w:rsidR="0087202D" w:rsidRPr="00C45756">
        <w:rPr>
          <w:bCs/>
          <w:sz w:val="24"/>
          <w:szCs w:val="24"/>
        </w:rPr>
        <w:t>П</w:t>
      </w:r>
      <w:r w:rsidR="000D73E2" w:rsidRPr="00C45756">
        <w:rPr>
          <w:bCs/>
          <w:sz w:val="24"/>
          <w:szCs w:val="24"/>
        </w:rPr>
        <w:t>АО Сбербанк</w:t>
      </w:r>
      <w:r w:rsidR="00505038" w:rsidRPr="00C45756">
        <w:rPr>
          <w:bCs/>
          <w:sz w:val="24"/>
          <w:szCs w:val="24"/>
        </w:rPr>
        <w:t>,</w:t>
      </w:r>
      <w:r w:rsidR="000D73E2" w:rsidRPr="00C45756">
        <w:rPr>
          <w:bCs/>
          <w:sz w:val="24"/>
          <w:szCs w:val="24"/>
        </w:rPr>
        <w:t xml:space="preserve"> в соответствии с </w:t>
      </w:r>
      <w:r w:rsidR="00CE75C0" w:rsidRPr="00C45756">
        <w:rPr>
          <w:bCs/>
          <w:sz w:val="24"/>
          <w:szCs w:val="24"/>
        </w:rPr>
        <w:t xml:space="preserve"> /</w:t>
      </w:r>
      <w:r w:rsidR="00AB6A08">
        <w:rPr>
          <w:bCs/>
          <w:sz w:val="24"/>
          <w:szCs w:val="24"/>
        </w:rPr>
        <w:t>6</w:t>
      </w:r>
      <w:r w:rsidR="00CE75C0" w:rsidRPr="00C45756">
        <w:rPr>
          <w:bCs/>
          <w:sz w:val="24"/>
          <w:szCs w:val="24"/>
        </w:rPr>
        <w:t>/</w:t>
      </w:r>
      <w:r w:rsidR="003778DA" w:rsidRPr="00C45756">
        <w:rPr>
          <w:bCs/>
          <w:sz w:val="24"/>
          <w:szCs w:val="24"/>
        </w:rPr>
        <w:t>.</w:t>
      </w:r>
    </w:p>
    <w:p w14:paraId="1DF7D318" w14:textId="11C1DD39" w:rsidR="00F519B6" w:rsidRPr="00C45756" w:rsidRDefault="00F519B6" w:rsidP="00243AC3">
      <w:pPr>
        <w:spacing w:before="120"/>
        <w:ind w:left="180" w:firstLine="529"/>
        <w:jc w:val="both"/>
        <w:rPr>
          <w:bCs/>
        </w:rPr>
      </w:pPr>
      <w:r w:rsidRPr="00C45756">
        <w:rPr>
          <w:b/>
          <w:bCs/>
        </w:rPr>
        <w:t xml:space="preserve">Инсайдерская информация </w:t>
      </w:r>
      <w:r w:rsidR="006E7153" w:rsidRPr="00C45756">
        <w:rPr>
          <w:b/>
          <w:bCs/>
        </w:rPr>
        <w:t>(</w:t>
      </w:r>
      <w:r w:rsidRPr="00C45756">
        <w:rPr>
          <w:b/>
          <w:bCs/>
        </w:rPr>
        <w:t>для целей настоящей Политики</w:t>
      </w:r>
      <w:r w:rsidR="006E7153" w:rsidRPr="00C45756">
        <w:rPr>
          <w:b/>
          <w:bCs/>
        </w:rPr>
        <w:t>)</w:t>
      </w:r>
      <w:r w:rsidR="006E7153" w:rsidRPr="00C45756">
        <w:rPr>
          <w:bCs/>
        </w:rPr>
        <w:t xml:space="preserve"> -</w:t>
      </w:r>
      <w:r w:rsidRPr="00C45756">
        <w:rPr>
          <w:bCs/>
        </w:rPr>
        <w:t xml:space="preserve"> под инсайдерской информацией понимается информация, относящаяся как к инсайдерской информации </w:t>
      </w:r>
      <w:r w:rsidR="00AB6A08">
        <w:rPr>
          <w:bCs/>
        </w:rPr>
        <w:t>Общества</w:t>
      </w:r>
      <w:r w:rsidRPr="00C45756">
        <w:rPr>
          <w:bCs/>
        </w:rPr>
        <w:t xml:space="preserve">, так и к инсайдерской информации клиентов и контрагентов </w:t>
      </w:r>
      <w:r w:rsidR="00AB6A08">
        <w:rPr>
          <w:bCs/>
        </w:rPr>
        <w:t>Общества</w:t>
      </w:r>
      <w:r w:rsidRPr="00C45756">
        <w:rPr>
          <w:bCs/>
        </w:rPr>
        <w:t xml:space="preserve">, которая предоставлена </w:t>
      </w:r>
      <w:r w:rsidR="00AB6A08">
        <w:rPr>
          <w:bCs/>
        </w:rPr>
        <w:t>Обществ</w:t>
      </w:r>
      <w:r w:rsidR="00203A50">
        <w:rPr>
          <w:bCs/>
        </w:rPr>
        <w:t>у</w:t>
      </w:r>
      <w:r w:rsidRPr="00C45756">
        <w:rPr>
          <w:bCs/>
        </w:rPr>
        <w:t>. Инсайдерской информацией считается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w:t>
      </w:r>
    </w:p>
    <w:p w14:paraId="476A0913" w14:textId="77777777" w:rsidR="00F6551E" w:rsidRPr="00C45756" w:rsidRDefault="00037CDB" w:rsidP="00243AC3">
      <w:pPr>
        <w:spacing w:before="120" w:after="120"/>
        <w:ind w:left="180" w:firstLine="529"/>
        <w:jc w:val="both"/>
        <w:rPr>
          <w:bCs/>
        </w:rPr>
      </w:pPr>
      <w:r w:rsidRPr="00C45756">
        <w:rPr>
          <w:b/>
          <w:bCs/>
          <w:iCs/>
        </w:rPr>
        <w:t>К</w:t>
      </w:r>
      <w:r w:rsidR="006906AC" w:rsidRPr="00C45756">
        <w:rPr>
          <w:b/>
          <w:bCs/>
          <w:iCs/>
        </w:rPr>
        <w:t xml:space="preserve">лиент </w:t>
      </w:r>
      <w:r w:rsidRPr="00C45756">
        <w:rPr>
          <w:bCs/>
          <w:iCs/>
        </w:rPr>
        <w:t>–</w:t>
      </w:r>
      <w:r w:rsidRPr="00C45756">
        <w:rPr>
          <w:b/>
          <w:bCs/>
          <w:iCs/>
        </w:rPr>
        <w:t xml:space="preserve"> </w:t>
      </w:r>
      <w:r w:rsidR="00012FD8" w:rsidRPr="00C45756">
        <w:rPr>
          <w:bCs/>
        </w:rPr>
        <w:t xml:space="preserve">индивидуальный предприниматель </w:t>
      </w:r>
      <w:r w:rsidRPr="00C45756">
        <w:rPr>
          <w:bCs/>
        </w:rPr>
        <w:t xml:space="preserve">или юридическое лицо, находящееся на обслуживании в </w:t>
      </w:r>
      <w:r w:rsidR="00AB6A08">
        <w:rPr>
          <w:bCs/>
        </w:rPr>
        <w:t>Обществе</w:t>
      </w:r>
      <w:r w:rsidR="00F365CC" w:rsidRPr="00C45756">
        <w:rPr>
          <w:bCs/>
        </w:rPr>
        <w:t>.</w:t>
      </w:r>
    </w:p>
    <w:p w14:paraId="49EAF113" w14:textId="77777777" w:rsidR="00835A77" w:rsidRPr="00C45756" w:rsidRDefault="006906AC" w:rsidP="00243AC3">
      <w:pPr>
        <w:spacing w:before="120"/>
        <w:ind w:left="180" w:firstLine="529"/>
        <w:jc w:val="both"/>
        <w:rPr>
          <w:bCs/>
        </w:rPr>
      </w:pPr>
      <w:r w:rsidRPr="00C45756">
        <w:rPr>
          <w:b/>
          <w:bCs/>
        </w:rPr>
        <w:t xml:space="preserve">Контрагент </w:t>
      </w:r>
      <w:r w:rsidRPr="00C45756">
        <w:rPr>
          <w:bCs/>
        </w:rPr>
        <w:t xml:space="preserve">– физическое или юридическое лицо, являющееся стороной по договору с </w:t>
      </w:r>
      <w:r w:rsidR="00300452" w:rsidRPr="00C45756">
        <w:rPr>
          <w:bCs/>
        </w:rPr>
        <w:t>СБФ</w:t>
      </w:r>
      <w:r w:rsidRPr="00C45756">
        <w:rPr>
          <w:bCs/>
        </w:rPr>
        <w:t xml:space="preserve">, и не являющееся </w:t>
      </w:r>
      <w:r w:rsidR="009C34EA" w:rsidRPr="00C45756">
        <w:rPr>
          <w:bCs/>
        </w:rPr>
        <w:t>к</w:t>
      </w:r>
      <w:r w:rsidRPr="00C45756">
        <w:rPr>
          <w:bCs/>
        </w:rPr>
        <w:t>лиентом</w:t>
      </w:r>
      <w:r w:rsidR="00F365CC" w:rsidRPr="00C45756">
        <w:rPr>
          <w:bCs/>
        </w:rPr>
        <w:t>.</w:t>
      </w:r>
    </w:p>
    <w:p w14:paraId="552F3134" w14:textId="77777777" w:rsidR="00F365CC" w:rsidRPr="00C45756" w:rsidRDefault="00F365CC" w:rsidP="00243AC3">
      <w:pPr>
        <w:pStyle w:val="26"/>
        <w:spacing w:before="120"/>
        <w:ind w:left="181" w:firstLine="529"/>
        <w:jc w:val="both"/>
        <w:rPr>
          <w:bCs/>
          <w:sz w:val="24"/>
          <w:szCs w:val="24"/>
        </w:rPr>
      </w:pPr>
      <w:r w:rsidRPr="00C45756">
        <w:rPr>
          <w:b/>
          <w:bCs/>
          <w:sz w:val="24"/>
          <w:szCs w:val="24"/>
        </w:rPr>
        <w:t>Конфиденциальная информация</w:t>
      </w:r>
      <w:r w:rsidR="00FB4B2A" w:rsidRPr="00C45756">
        <w:rPr>
          <w:b/>
          <w:bCs/>
          <w:sz w:val="24"/>
          <w:szCs w:val="24"/>
        </w:rPr>
        <w:t xml:space="preserve"> (для целей настоящей Политики)</w:t>
      </w:r>
      <w:r w:rsidRPr="00C45756">
        <w:rPr>
          <w:b/>
          <w:bCs/>
          <w:sz w:val="24"/>
          <w:szCs w:val="24"/>
        </w:rPr>
        <w:t xml:space="preserve"> </w:t>
      </w:r>
      <w:r w:rsidRPr="00C45756">
        <w:rPr>
          <w:bCs/>
          <w:sz w:val="24"/>
          <w:szCs w:val="24"/>
        </w:rPr>
        <w:t>- сведения, составляющие коммерческую тайну, персональные данные и банковскую тайну</w:t>
      </w:r>
      <w:r w:rsidR="009C34EA" w:rsidRPr="00C45756">
        <w:rPr>
          <w:bCs/>
          <w:sz w:val="24"/>
          <w:szCs w:val="24"/>
        </w:rPr>
        <w:t>.</w:t>
      </w:r>
      <w:r w:rsidRPr="00C45756">
        <w:rPr>
          <w:bCs/>
          <w:sz w:val="24"/>
          <w:szCs w:val="24"/>
        </w:rPr>
        <w:t xml:space="preserve"> Конфиденциальная информация также означает частную информацию, не являющуюся общедоступной, или информацию, предоставленную внешним источником (таким как клиент </w:t>
      </w:r>
      <w:r w:rsidR="00300452" w:rsidRPr="00C45756">
        <w:rPr>
          <w:bCs/>
          <w:sz w:val="24"/>
          <w:szCs w:val="24"/>
        </w:rPr>
        <w:t xml:space="preserve">СБФ </w:t>
      </w:r>
      <w:r w:rsidRPr="00C45756">
        <w:rPr>
          <w:bCs/>
          <w:sz w:val="24"/>
          <w:szCs w:val="24"/>
        </w:rPr>
        <w:t>или иная третья сторона) на условиях, что данная информация должна храниться в тайне и использоваться исключительно в целях, для которых она предоставлена. Конфиденциальная информация может существовать в любой форме (письменной, устной, электронной и др</w:t>
      </w:r>
      <w:r w:rsidR="00FB4B2A" w:rsidRPr="00C45756">
        <w:rPr>
          <w:bCs/>
          <w:sz w:val="24"/>
          <w:szCs w:val="24"/>
        </w:rPr>
        <w:t>угой</w:t>
      </w:r>
      <w:r w:rsidRPr="00C45756">
        <w:rPr>
          <w:bCs/>
          <w:sz w:val="24"/>
          <w:szCs w:val="24"/>
        </w:rPr>
        <w:t>).</w:t>
      </w:r>
    </w:p>
    <w:p w14:paraId="0E7F86CA" w14:textId="77777777" w:rsidR="00AB6A08" w:rsidRDefault="001F04AD" w:rsidP="00AB6A08">
      <w:pPr>
        <w:pStyle w:val="2f"/>
        <w:tabs>
          <w:tab w:val="clear" w:pos="1200"/>
          <w:tab w:val="left" w:pos="284"/>
          <w:tab w:val="left" w:pos="1276"/>
        </w:tabs>
        <w:ind w:left="142" w:firstLine="567"/>
      </w:pPr>
      <w:r w:rsidRPr="00C45756">
        <w:rPr>
          <w:b/>
        </w:rPr>
        <w:t>Конфликт интересов</w:t>
      </w:r>
      <w:r w:rsidRPr="00C45756">
        <w:t xml:space="preserve"> </w:t>
      </w:r>
      <w:r w:rsidR="00A7540B" w:rsidRPr="00C45756">
        <w:t xml:space="preserve">- </w:t>
      </w:r>
      <w:r w:rsidR="00AB6A08" w:rsidRPr="00DF4D1D">
        <w:t xml:space="preserve">прямое или косвенное противоречие между имущественными и иными интересами </w:t>
      </w:r>
      <w:r w:rsidR="00AB6A08">
        <w:t>Общества</w:t>
      </w:r>
      <w:r w:rsidR="00AB6A08" w:rsidRPr="00DF4D1D">
        <w:t xml:space="preserve"> и/или </w:t>
      </w:r>
      <w:r w:rsidR="00AB6A08">
        <w:t>его</w:t>
      </w:r>
      <w:r w:rsidR="00AB6A08" w:rsidRPr="00DF4D1D">
        <w:t xml:space="preserve"> работник</w:t>
      </w:r>
      <w:r w:rsidR="00AB6A08">
        <w:t>ов</w:t>
      </w:r>
      <w:r w:rsidR="00AB6A08" w:rsidRPr="00DF4D1D">
        <w:t xml:space="preserve"> и/или одн</w:t>
      </w:r>
      <w:r w:rsidR="00AB6A08">
        <w:t>ого</w:t>
      </w:r>
      <w:r w:rsidR="00AB6A08" w:rsidRPr="00DF4D1D">
        <w:t xml:space="preserve"> и более клиент</w:t>
      </w:r>
      <w:r w:rsidR="00AB6A08">
        <w:t>ов и/или контрагентов</w:t>
      </w:r>
      <w:r w:rsidR="00AB6A08" w:rsidRPr="00DF4D1D">
        <w:t>, в результате которого действия (бездействие) одной стороны могут иметь неблагоприятные последствия для другой стороны.</w:t>
      </w:r>
    </w:p>
    <w:p w14:paraId="4D62A044" w14:textId="77777777" w:rsidR="00AB6A08" w:rsidRDefault="00AB6A08" w:rsidP="00AB6A08">
      <w:pPr>
        <w:pStyle w:val="2f"/>
        <w:tabs>
          <w:tab w:val="clear" w:pos="1200"/>
          <w:tab w:val="left" w:pos="284"/>
          <w:tab w:val="left" w:pos="1276"/>
        </w:tabs>
        <w:ind w:left="142"/>
      </w:pPr>
      <w:r>
        <w:t>К</w:t>
      </w:r>
      <w:r w:rsidRPr="00CD2C91">
        <w:t xml:space="preserve">онфликт интересов </w:t>
      </w:r>
      <w:r>
        <w:t>возникает также в ситуации</w:t>
      </w:r>
      <w:r w:rsidRPr="00CD2C91">
        <w:t xml:space="preserve">, </w:t>
      </w:r>
      <w:r>
        <w:t>при которой</w:t>
      </w:r>
      <w:r w:rsidRPr="00CD2C91">
        <w:t xml:space="preserve"> личная заинтересованность (прямая или косвенная) работника влияет или может повлиять на </w:t>
      </w:r>
      <w:r>
        <w:t>надлежащее, объективное и беспристрастное ис</w:t>
      </w:r>
      <w:r w:rsidRPr="00CD2C91">
        <w:t xml:space="preserve">полнение им </w:t>
      </w:r>
      <w:r>
        <w:t>трудовых</w:t>
      </w:r>
      <w:r w:rsidRPr="00CD2C91">
        <w:t xml:space="preserve"> обязанностей</w:t>
      </w:r>
      <w:r>
        <w:t xml:space="preserve"> (осуществление полномочий)</w:t>
      </w:r>
      <w:r w:rsidRPr="00CD2C91">
        <w:t>.</w:t>
      </w:r>
    </w:p>
    <w:p w14:paraId="5BAB22F9" w14:textId="77777777" w:rsidR="001F04AD" w:rsidRPr="00C45756" w:rsidRDefault="00AB6A08" w:rsidP="00AB6A08">
      <w:pPr>
        <w:pStyle w:val="2f"/>
        <w:tabs>
          <w:tab w:val="clear" w:pos="1200"/>
          <w:tab w:val="left" w:pos="284"/>
          <w:tab w:val="left" w:pos="1276"/>
        </w:tabs>
        <w:ind w:left="142"/>
      </w:pPr>
      <w:bookmarkStart w:id="55" w:name="p0"/>
      <w:bookmarkEnd w:id="55"/>
      <w:r w:rsidRPr="00DF4D1D">
        <w:t>Не счита</w:t>
      </w:r>
      <w:r>
        <w:t>ю</w:t>
      </w:r>
      <w:r w:rsidRPr="00DF4D1D">
        <w:t xml:space="preserve">тся конфликтом интересов противоречия между подразделениями </w:t>
      </w:r>
      <w:r>
        <w:t>Общества,</w:t>
      </w:r>
      <w:r w:rsidRPr="00DF4D1D">
        <w:t xml:space="preserve"> а также противоречия, возникающие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p w14:paraId="4F69953B" w14:textId="77777777" w:rsidR="00AB6A08" w:rsidRDefault="00AB6A08" w:rsidP="00AB6A08">
      <w:pPr>
        <w:pStyle w:val="26"/>
        <w:ind w:left="142" w:firstLine="567"/>
        <w:jc w:val="both"/>
        <w:rPr>
          <w:sz w:val="24"/>
          <w:szCs w:val="24"/>
        </w:rPr>
      </w:pPr>
      <w:r>
        <w:rPr>
          <w:b/>
          <w:bCs/>
          <w:sz w:val="24"/>
          <w:szCs w:val="24"/>
        </w:rPr>
        <w:t>К</w:t>
      </w:r>
      <w:r w:rsidRPr="0074157F">
        <w:rPr>
          <w:b/>
          <w:bCs/>
          <w:sz w:val="24"/>
          <w:szCs w:val="24"/>
        </w:rPr>
        <w:t>онкурент</w:t>
      </w:r>
      <w:r w:rsidRPr="00196ADE">
        <w:rPr>
          <w:bCs/>
          <w:sz w:val="24"/>
          <w:szCs w:val="24"/>
        </w:rPr>
        <w:t xml:space="preserve"> </w:t>
      </w:r>
      <w:r w:rsidRPr="0043282D">
        <w:rPr>
          <w:bCs/>
        </w:rPr>
        <w:t>–</w:t>
      </w:r>
      <w:r w:rsidRPr="0074157F">
        <w:rPr>
          <w:bCs/>
          <w:sz w:val="24"/>
          <w:szCs w:val="24"/>
        </w:rPr>
        <w:t xml:space="preserve"> </w:t>
      </w:r>
      <w:r w:rsidRPr="0074157F">
        <w:rPr>
          <w:sz w:val="24"/>
          <w:szCs w:val="24"/>
        </w:rPr>
        <w:t>организация</w:t>
      </w:r>
      <w:r w:rsidRPr="00953B4F">
        <w:rPr>
          <w:sz w:val="24"/>
          <w:szCs w:val="24"/>
        </w:rPr>
        <w:t>/индивидуальный предприниматель</w:t>
      </w:r>
      <w:r w:rsidRPr="0074157F">
        <w:rPr>
          <w:sz w:val="24"/>
          <w:szCs w:val="24"/>
        </w:rPr>
        <w:t xml:space="preserve">, </w:t>
      </w:r>
      <w:r>
        <w:rPr>
          <w:sz w:val="24"/>
          <w:szCs w:val="24"/>
        </w:rPr>
        <w:t>ведущая</w:t>
      </w:r>
      <w:r w:rsidRPr="00953B4F">
        <w:rPr>
          <w:sz w:val="24"/>
          <w:szCs w:val="24"/>
        </w:rPr>
        <w:t>/ведущий</w:t>
      </w:r>
      <w:r>
        <w:rPr>
          <w:sz w:val="24"/>
          <w:szCs w:val="24"/>
        </w:rPr>
        <w:t xml:space="preserve"> деятельность по следующим направлениям:</w:t>
      </w:r>
      <w:r w:rsidRPr="0074157F">
        <w:rPr>
          <w:sz w:val="24"/>
          <w:szCs w:val="24"/>
        </w:rPr>
        <w:t xml:space="preserve"> банковская и инвестиционно-банковская, страховая, лизинговая, оценочная, деятельность по управлению активами, осуществлению электронных платежей, организации электронных торговых площадок, услуги по формированию, обработке и хранению кредитных историй.</w:t>
      </w:r>
    </w:p>
    <w:p w14:paraId="208ECC0E" w14:textId="77777777" w:rsidR="00AB6A08" w:rsidRDefault="00AB6A08" w:rsidP="00AB6A08">
      <w:pPr>
        <w:pStyle w:val="26"/>
        <w:ind w:left="142" w:firstLine="567"/>
        <w:jc w:val="both"/>
        <w:rPr>
          <w:bCs/>
          <w:sz w:val="24"/>
          <w:szCs w:val="24"/>
        </w:rPr>
      </w:pPr>
      <w:r>
        <w:rPr>
          <w:b/>
          <w:bCs/>
          <w:sz w:val="24"/>
          <w:szCs w:val="24"/>
        </w:rPr>
        <w:t>Л</w:t>
      </w:r>
      <w:r w:rsidRPr="000B1A6B">
        <w:rPr>
          <w:b/>
          <w:bCs/>
          <w:sz w:val="24"/>
          <w:szCs w:val="24"/>
        </w:rPr>
        <w:t>ичная заинтересованность</w:t>
      </w:r>
      <w:r w:rsidRPr="00680797">
        <w:rPr>
          <w:bCs/>
          <w:sz w:val="24"/>
          <w:szCs w:val="24"/>
        </w:rPr>
        <w:t xml:space="preserve"> </w:t>
      </w:r>
      <w:r w:rsidRPr="0043282D">
        <w:rPr>
          <w:bCs/>
        </w:rPr>
        <w:t>–</w:t>
      </w:r>
      <w:r w:rsidRPr="000B1A6B">
        <w:rPr>
          <w:bCs/>
          <w:sz w:val="24"/>
          <w:szCs w:val="24"/>
        </w:rPr>
        <w:t xml:space="preserve"> возможность получения работником доходов в виде денег, иного имущества, в том числе имущественных прав, услуг имущественного характера, результатов выполненных работ или </w:t>
      </w:r>
      <w:r>
        <w:rPr>
          <w:bCs/>
          <w:sz w:val="24"/>
          <w:szCs w:val="24"/>
        </w:rPr>
        <w:t>любых</w:t>
      </w:r>
      <w:r w:rsidRPr="000B1A6B">
        <w:rPr>
          <w:bCs/>
          <w:sz w:val="24"/>
          <w:szCs w:val="24"/>
        </w:rPr>
        <w:t xml:space="preserve"> выгод (преимуществ)</w:t>
      </w:r>
      <w:r w:rsidRPr="00311AA4">
        <w:rPr>
          <w:bCs/>
          <w:sz w:val="24"/>
          <w:szCs w:val="24"/>
        </w:rPr>
        <w:t xml:space="preserve"> </w:t>
      </w:r>
      <w:r>
        <w:rPr>
          <w:sz w:val="24"/>
          <w:szCs w:val="24"/>
        </w:rPr>
        <w:t xml:space="preserve">(включая нематериальные </w:t>
      </w:r>
      <w:r>
        <w:rPr>
          <w:sz w:val="24"/>
          <w:szCs w:val="24"/>
        </w:rPr>
        <w:lastRenderedPageBreak/>
        <w:t>преимущества, вне зависимости от того, можно установить их стоимость или нет)</w:t>
      </w:r>
      <w:r w:rsidRPr="00CD2C91">
        <w:t xml:space="preserve"> для себя или третьих лиц</w:t>
      </w:r>
      <w:r w:rsidRPr="000B1A6B">
        <w:rPr>
          <w:bCs/>
          <w:sz w:val="24"/>
          <w:szCs w:val="24"/>
        </w:rPr>
        <w:t>.</w:t>
      </w:r>
    </w:p>
    <w:p w14:paraId="213703D6" w14:textId="77777777" w:rsidR="00373826" w:rsidRDefault="00373826" w:rsidP="00373826">
      <w:pPr>
        <w:pStyle w:val="26"/>
        <w:spacing w:before="120"/>
        <w:ind w:left="709"/>
        <w:jc w:val="both"/>
        <w:rPr>
          <w:bCs/>
          <w:sz w:val="24"/>
          <w:szCs w:val="24"/>
        </w:rPr>
      </w:pPr>
      <w:r>
        <w:rPr>
          <w:b/>
          <w:bCs/>
          <w:sz w:val="24"/>
          <w:szCs w:val="24"/>
        </w:rPr>
        <w:t xml:space="preserve">Операционный риск </w:t>
      </w:r>
      <w:r w:rsidRPr="00411998">
        <w:rPr>
          <w:bCs/>
          <w:sz w:val="24"/>
          <w:szCs w:val="24"/>
        </w:rPr>
        <w:t xml:space="preserve">– определение </w:t>
      </w:r>
      <w:r>
        <w:rPr>
          <w:bCs/>
          <w:sz w:val="24"/>
          <w:szCs w:val="24"/>
        </w:rPr>
        <w:t xml:space="preserve">термина </w:t>
      </w:r>
      <w:r w:rsidRPr="00411998">
        <w:rPr>
          <w:bCs/>
          <w:sz w:val="24"/>
          <w:szCs w:val="24"/>
        </w:rPr>
        <w:t>в соответствии с /</w:t>
      </w:r>
      <w:r>
        <w:rPr>
          <w:bCs/>
          <w:sz w:val="24"/>
          <w:szCs w:val="24"/>
        </w:rPr>
        <w:t>8</w:t>
      </w:r>
      <w:r w:rsidRPr="00411998">
        <w:rPr>
          <w:bCs/>
          <w:sz w:val="24"/>
          <w:szCs w:val="24"/>
        </w:rPr>
        <w:t>/.</w:t>
      </w:r>
    </w:p>
    <w:p w14:paraId="0818FDEC" w14:textId="35FD485B" w:rsidR="0024527B" w:rsidRDefault="0024527B" w:rsidP="0024527B">
      <w:pPr>
        <w:pStyle w:val="26"/>
        <w:spacing w:before="120"/>
        <w:ind w:left="142" w:firstLine="567"/>
        <w:jc w:val="both"/>
        <w:rPr>
          <w:bCs/>
          <w:sz w:val="24"/>
          <w:szCs w:val="24"/>
        </w:rPr>
      </w:pPr>
      <w:r w:rsidRPr="0024527B">
        <w:rPr>
          <w:b/>
          <w:bCs/>
          <w:sz w:val="24"/>
          <w:szCs w:val="24"/>
        </w:rPr>
        <w:t>Ответственный сотрудник (подразделение) по комплаенс</w:t>
      </w:r>
      <w:r w:rsidRPr="00BE4CF0">
        <w:rPr>
          <w:rFonts w:ascii="Troika Serif Book" w:hAnsi="Troika Serif Book" w:cs="Troika Serif Book"/>
          <w:bCs/>
          <w:iCs/>
          <w:lang w:eastAsia="ru-RU"/>
        </w:rPr>
        <w:t xml:space="preserve"> – </w:t>
      </w:r>
      <w:r w:rsidRPr="0024527B">
        <w:rPr>
          <w:sz w:val="24"/>
          <w:szCs w:val="24"/>
        </w:rPr>
        <w:t xml:space="preserve">определение термина в соответствии с </w:t>
      </w:r>
      <w:r w:rsidRPr="00411998">
        <w:rPr>
          <w:bCs/>
          <w:sz w:val="24"/>
          <w:szCs w:val="24"/>
        </w:rPr>
        <w:t>/</w:t>
      </w:r>
      <w:r>
        <w:rPr>
          <w:bCs/>
          <w:sz w:val="24"/>
          <w:szCs w:val="24"/>
        </w:rPr>
        <w:t>1</w:t>
      </w:r>
      <w:r w:rsidRPr="00411998">
        <w:rPr>
          <w:bCs/>
          <w:sz w:val="24"/>
          <w:szCs w:val="24"/>
        </w:rPr>
        <w:t>/.</w:t>
      </w:r>
    </w:p>
    <w:p w14:paraId="569AFEE9" w14:textId="77777777" w:rsidR="00AB6A08" w:rsidRPr="00DA7DFC" w:rsidRDefault="00AB6A08" w:rsidP="00AB6A08">
      <w:pPr>
        <w:pStyle w:val="26"/>
        <w:spacing w:before="120"/>
        <w:ind w:left="142" w:firstLine="567"/>
        <w:jc w:val="both"/>
        <w:rPr>
          <w:bCs/>
          <w:sz w:val="24"/>
          <w:szCs w:val="24"/>
        </w:rPr>
      </w:pPr>
      <w:r>
        <w:rPr>
          <w:b/>
          <w:bCs/>
          <w:sz w:val="24"/>
          <w:szCs w:val="24"/>
        </w:rPr>
        <w:t>Партнер</w:t>
      </w:r>
      <w:r w:rsidRPr="00DA7DFC">
        <w:rPr>
          <w:bCs/>
          <w:sz w:val="24"/>
          <w:szCs w:val="24"/>
        </w:rPr>
        <w:t xml:space="preserve"> – физическое или юридическое лицо, имеющее намерение стать контрагентом или клиентом </w:t>
      </w:r>
      <w:r>
        <w:rPr>
          <w:bCs/>
          <w:sz w:val="24"/>
          <w:szCs w:val="24"/>
        </w:rPr>
        <w:t>Общества</w:t>
      </w:r>
      <w:r w:rsidRPr="00DA7DFC">
        <w:rPr>
          <w:bCs/>
          <w:sz w:val="24"/>
          <w:szCs w:val="24"/>
        </w:rPr>
        <w:t xml:space="preserve">, но на текущий момент не являющееся ни контрагентом, ни клиентом </w:t>
      </w:r>
      <w:r w:rsidR="00605B83">
        <w:rPr>
          <w:bCs/>
          <w:sz w:val="24"/>
          <w:szCs w:val="24"/>
        </w:rPr>
        <w:t>Общества</w:t>
      </w:r>
      <w:r w:rsidRPr="00DA7DFC">
        <w:rPr>
          <w:bCs/>
          <w:sz w:val="24"/>
          <w:szCs w:val="24"/>
        </w:rPr>
        <w:t xml:space="preserve"> либо сотрудничающее с </w:t>
      </w:r>
      <w:r w:rsidR="00605B83">
        <w:rPr>
          <w:bCs/>
          <w:sz w:val="24"/>
          <w:szCs w:val="24"/>
        </w:rPr>
        <w:t>Обществом</w:t>
      </w:r>
      <w:r w:rsidRPr="00DA7DFC">
        <w:rPr>
          <w:bCs/>
          <w:sz w:val="24"/>
          <w:szCs w:val="24"/>
        </w:rPr>
        <w:t xml:space="preserve"> без вступления в договорные отношения.</w:t>
      </w:r>
    </w:p>
    <w:p w14:paraId="13320624" w14:textId="77777777" w:rsidR="00904545" w:rsidRDefault="00AB6A08" w:rsidP="00AB6A08">
      <w:pPr>
        <w:pStyle w:val="26"/>
        <w:spacing w:before="120"/>
        <w:ind w:left="181" w:firstLine="528"/>
        <w:jc w:val="both"/>
        <w:rPr>
          <w:rFonts w:eastAsiaTheme="minorHAnsi"/>
          <w:bCs/>
          <w:iCs/>
          <w:sz w:val="24"/>
          <w:szCs w:val="24"/>
        </w:rPr>
      </w:pPr>
      <w:r w:rsidRPr="00C9353D">
        <w:rPr>
          <w:b/>
          <w:bCs/>
          <w:sz w:val="24"/>
          <w:szCs w:val="24"/>
        </w:rPr>
        <w:t>Подар</w:t>
      </w:r>
      <w:r>
        <w:rPr>
          <w:b/>
          <w:bCs/>
          <w:sz w:val="24"/>
          <w:szCs w:val="24"/>
        </w:rPr>
        <w:t>о</w:t>
      </w:r>
      <w:r w:rsidRPr="00C9353D">
        <w:rPr>
          <w:b/>
          <w:bCs/>
          <w:sz w:val="24"/>
          <w:szCs w:val="24"/>
        </w:rPr>
        <w:t>к</w:t>
      </w:r>
      <w:r w:rsidRPr="00687EAD">
        <w:rPr>
          <w:bCs/>
          <w:sz w:val="24"/>
          <w:szCs w:val="24"/>
        </w:rPr>
        <w:t xml:space="preserve"> </w:t>
      </w:r>
      <w:r w:rsidRPr="00FE31B8">
        <w:rPr>
          <w:bCs/>
          <w:sz w:val="24"/>
          <w:szCs w:val="24"/>
        </w:rPr>
        <w:t xml:space="preserve">– </w:t>
      </w:r>
      <w:r>
        <w:rPr>
          <w:bCs/>
          <w:sz w:val="24"/>
          <w:szCs w:val="24"/>
        </w:rPr>
        <w:t>л</w:t>
      </w:r>
      <w:r w:rsidRPr="00A8181E">
        <w:rPr>
          <w:bCs/>
          <w:sz w:val="24"/>
          <w:szCs w:val="24"/>
        </w:rPr>
        <w:t>юбая ценность в материальной</w:t>
      </w:r>
      <w:r>
        <w:rPr>
          <w:bCs/>
          <w:sz w:val="24"/>
          <w:szCs w:val="24"/>
        </w:rPr>
        <w:t xml:space="preserve"> или </w:t>
      </w:r>
      <w:r w:rsidRPr="00A8181E">
        <w:rPr>
          <w:bCs/>
          <w:sz w:val="24"/>
          <w:szCs w:val="24"/>
        </w:rPr>
        <w:t xml:space="preserve">нематериальной форме, которую даритель по собственном желанию и безвозмездно преподносит получателю и </w:t>
      </w:r>
      <w:r>
        <w:rPr>
          <w:bCs/>
          <w:sz w:val="24"/>
          <w:szCs w:val="24"/>
        </w:rPr>
        <w:t xml:space="preserve">за </w:t>
      </w:r>
      <w:r w:rsidRPr="00A8181E">
        <w:rPr>
          <w:bCs/>
          <w:sz w:val="24"/>
          <w:szCs w:val="24"/>
        </w:rPr>
        <w:t>котор</w:t>
      </w:r>
      <w:r>
        <w:rPr>
          <w:bCs/>
          <w:sz w:val="24"/>
          <w:szCs w:val="24"/>
        </w:rPr>
        <w:t>ую</w:t>
      </w:r>
      <w:r w:rsidRPr="0070785D">
        <w:rPr>
          <w:sz w:val="24"/>
          <w:szCs w:val="24"/>
          <w:lang w:eastAsia="ru-RU"/>
        </w:rPr>
        <w:t xml:space="preserve"> отсутствует обязанность платить обычную цену</w:t>
      </w:r>
      <w:r w:rsidRPr="00EE409F">
        <w:rPr>
          <w:bCs/>
          <w:sz w:val="24"/>
          <w:szCs w:val="24"/>
        </w:rPr>
        <w:t>, полученная</w:t>
      </w:r>
      <w:r>
        <w:rPr>
          <w:bCs/>
          <w:sz w:val="24"/>
          <w:szCs w:val="24"/>
        </w:rPr>
        <w:t>/предоставленная</w:t>
      </w:r>
      <w:r w:rsidRPr="00EE409F">
        <w:rPr>
          <w:bCs/>
          <w:sz w:val="24"/>
          <w:szCs w:val="24"/>
        </w:rPr>
        <w:t xml:space="preserve"> </w:t>
      </w:r>
      <w:r>
        <w:rPr>
          <w:bCs/>
          <w:sz w:val="24"/>
          <w:szCs w:val="24"/>
        </w:rPr>
        <w:t xml:space="preserve">работником </w:t>
      </w:r>
      <w:r w:rsidRPr="00EE409F">
        <w:rPr>
          <w:bCs/>
          <w:sz w:val="24"/>
          <w:szCs w:val="24"/>
        </w:rPr>
        <w:t>в связи с</w:t>
      </w:r>
      <w:r>
        <w:rPr>
          <w:rFonts w:eastAsiaTheme="minorHAnsi"/>
          <w:bCs/>
          <w:iCs/>
          <w:sz w:val="24"/>
          <w:szCs w:val="24"/>
        </w:rPr>
        <w:t xml:space="preserve"> работой в </w:t>
      </w:r>
      <w:r w:rsidR="00605B83">
        <w:rPr>
          <w:rFonts w:eastAsiaTheme="minorHAnsi"/>
          <w:bCs/>
          <w:iCs/>
          <w:sz w:val="24"/>
          <w:szCs w:val="24"/>
        </w:rPr>
        <w:t>Обществе</w:t>
      </w:r>
      <w:r w:rsidRPr="00EE409F">
        <w:rPr>
          <w:bCs/>
          <w:sz w:val="24"/>
          <w:szCs w:val="24"/>
        </w:rPr>
        <w:t xml:space="preserve"> или </w:t>
      </w:r>
      <w:r>
        <w:rPr>
          <w:bCs/>
          <w:sz w:val="24"/>
          <w:szCs w:val="24"/>
        </w:rPr>
        <w:t xml:space="preserve">предоставленная от имени и за счет </w:t>
      </w:r>
      <w:r w:rsidR="00605B83">
        <w:rPr>
          <w:bCs/>
          <w:sz w:val="24"/>
          <w:szCs w:val="24"/>
        </w:rPr>
        <w:t>Общества</w:t>
      </w:r>
      <w:r w:rsidRPr="00EE409F">
        <w:rPr>
          <w:bCs/>
          <w:sz w:val="24"/>
          <w:szCs w:val="24"/>
        </w:rPr>
        <w:t>.</w:t>
      </w:r>
      <w:r>
        <w:rPr>
          <w:bCs/>
          <w:sz w:val="24"/>
          <w:szCs w:val="24"/>
        </w:rPr>
        <w:t xml:space="preserve"> К формам подарков могут относиться </w:t>
      </w:r>
      <w:r w:rsidRPr="00C9353D">
        <w:rPr>
          <w:rFonts w:eastAsiaTheme="minorHAnsi"/>
          <w:bCs/>
          <w:iCs/>
          <w:sz w:val="24"/>
          <w:szCs w:val="24"/>
        </w:rPr>
        <w:t>в том числе де</w:t>
      </w:r>
      <w:r>
        <w:rPr>
          <w:rFonts w:eastAsiaTheme="minorHAnsi"/>
          <w:bCs/>
          <w:iCs/>
          <w:sz w:val="24"/>
          <w:szCs w:val="24"/>
        </w:rPr>
        <w:t>нежные средства, ценные бумаги,</w:t>
      </w:r>
      <w:r w:rsidRPr="00C9353D">
        <w:rPr>
          <w:rFonts w:eastAsiaTheme="minorHAnsi"/>
          <w:bCs/>
          <w:iCs/>
          <w:sz w:val="24"/>
          <w:szCs w:val="24"/>
        </w:rPr>
        <w:t xml:space="preserve"> иное имущество, </w:t>
      </w:r>
      <w:r>
        <w:rPr>
          <w:rFonts w:eastAsiaTheme="minorHAnsi"/>
          <w:bCs/>
          <w:iCs/>
          <w:sz w:val="24"/>
          <w:szCs w:val="24"/>
        </w:rPr>
        <w:t xml:space="preserve">имущественные права, </w:t>
      </w:r>
      <w:r w:rsidRPr="00C9353D">
        <w:rPr>
          <w:rFonts w:eastAsiaTheme="minorHAnsi"/>
          <w:bCs/>
          <w:iCs/>
          <w:sz w:val="24"/>
          <w:szCs w:val="24"/>
        </w:rPr>
        <w:t xml:space="preserve">выгоды и услуги имущественного характера (работы, услуги, оплата развлечений, отдыха, </w:t>
      </w:r>
      <w:r>
        <w:rPr>
          <w:rFonts w:eastAsiaTheme="minorHAnsi"/>
          <w:bCs/>
          <w:iCs/>
          <w:sz w:val="24"/>
          <w:szCs w:val="24"/>
        </w:rPr>
        <w:t xml:space="preserve">обучения, </w:t>
      </w:r>
      <w:r w:rsidRPr="00C9353D">
        <w:rPr>
          <w:rFonts w:eastAsiaTheme="minorHAnsi"/>
          <w:bCs/>
          <w:iCs/>
          <w:sz w:val="24"/>
          <w:szCs w:val="24"/>
        </w:rPr>
        <w:t>транспортных расходов, ссуды, скидки, предоставление в пользование имущества, в том числе жилья, вклады, пожертвование и прочее)</w:t>
      </w:r>
      <w:r>
        <w:rPr>
          <w:rFonts w:eastAsiaTheme="minorHAnsi"/>
          <w:bCs/>
          <w:iCs/>
          <w:sz w:val="24"/>
          <w:szCs w:val="24"/>
        </w:rPr>
        <w:t>.</w:t>
      </w:r>
    </w:p>
    <w:p w14:paraId="01225039" w14:textId="77777777" w:rsidR="00605B83" w:rsidRPr="00C45756" w:rsidRDefault="00605B83" w:rsidP="00AB6A08">
      <w:pPr>
        <w:pStyle w:val="26"/>
        <w:spacing w:before="120"/>
        <w:ind w:left="181" w:firstLine="528"/>
        <w:jc w:val="both"/>
        <w:rPr>
          <w:b/>
          <w:bCs/>
          <w:sz w:val="24"/>
          <w:szCs w:val="24"/>
        </w:rPr>
      </w:pPr>
      <w:r>
        <w:rPr>
          <w:b/>
          <w:bCs/>
          <w:sz w:val="24"/>
          <w:szCs w:val="24"/>
        </w:rPr>
        <w:t>Правовой риск</w:t>
      </w:r>
      <w:r w:rsidRPr="00196ADE">
        <w:rPr>
          <w:bCs/>
          <w:sz w:val="24"/>
          <w:szCs w:val="24"/>
        </w:rPr>
        <w:t xml:space="preserve"> </w:t>
      </w:r>
      <w:r w:rsidRPr="00411998">
        <w:rPr>
          <w:bCs/>
          <w:sz w:val="24"/>
          <w:szCs w:val="24"/>
        </w:rPr>
        <w:t xml:space="preserve">– определение </w:t>
      </w:r>
      <w:r>
        <w:rPr>
          <w:bCs/>
          <w:sz w:val="24"/>
          <w:szCs w:val="24"/>
        </w:rPr>
        <w:t xml:space="preserve">термина </w:t>
      </w:r>
      <w:r w:rsidRPr="00411998">
        <w:rPr>
          <w:bCs/>
          <w:sz w:val="24"/>
          <w:szCs w:val="24"/>
        </w:rPr>
        <w:t>в соответствии с /</w:t>
      </w:r>
      <w:r>
        <w:rPr>
          <w:bCs/>
          <w:sz w:val="24"/>
          <w:szCs w:val="24"/>
        </w:rPr>
        <w:t>3</w:t>
      </w:r>
      <w:r w:rsidRPr="00411998">
        <w:rPr>
          <w:bCs/>
          <w:sz w:val="24"/>
          <w:szCs w:val="24"/>
        </w:rPr>
        <w:t>/.</w:t>
      </w:r>
    </w:p>
    <w:p w14:paraId="1C6C5694" w14:textId="77777777" w:rsidR="00A834E3" w:rsidRPr="00C45756" w:rsidRDefault="006A2086" w:rsidP="00243AC3">
      <w:pPr>
        <w:pStyle w:val="26"/>
        <w:spacing w:before="120"/>
        <w:ind w:left="181" w:firstLine="528"/>
        <w:jc w:val="both"/>
        <w:rPr>
          <w:sz w:val="24"/>
          <w:szCs w:val="24"/>
        </w:rPr>
      </w:pPr>
      <w:r w:rsidRPr="00C45756">
        <w:rPr>
          <w:b/>
          <w:bCs/>
          <w:sz w:val="24"/>
          <w:szCs w:val="24"/>
        </w:rPr>
        <w:t xml:space="preserve">Работник </w:t>
      </w:r>
      <w:r w:rsidR="00A834E3" w:rsidRPr="00C45756">
        <w:rPr>
          <w:sz w:val="24"/>
          <w:szCs w:val="24"/>
        </w:rPr>
        <w:t xml:space="preserve">– </w:t>
      </w:r>
      <w:r w:rsidR="001055D2" w:rsidRPr="00C45756">
        <w:rPr>
          <w:sz w:val="24"/>
          <w:szCs w:val="24"/>
        </w:rPr>
        <w:t>любое физическое лицо</w:t>
      </w:r>
      <w:r w:rsidR="00A834E3" w:rsidRPr="00C45756">
        <w:rPr>
          <w:sz w:val="24"/>
          <w:szCs w:val="24"/>
        </w:rPr>
        <w:t xml:space="preserve">, </w:t>
      </w:r>
      <w:r w:rsidR="001055D2" w:rsidRPr="00C45756">
        <w:rPr>
          <w:sz w:val="24"/>
          <w:szCs w:val="24"/>
        </w:rPr>
        <w:t xml:space="preserve">вступившее в трудовые отношения с </w:t>
      </w:r>
      <w:r w:rsidR="00605B83">
        <w:rPr>
          <w:sz w:val="24"/>
          <w:szCs w:val="24"/>
        </w:rPr>
        <w:t>Обществом</w:t>
      </w:r>
      <w:r w:rsidR="00A834E3" w:rsidRPr="00C45756">
        <w:rPr>
          <w:sz w:val="24"/>
          <w:szCs w:val="24"/>
        </w:rPr>
        <w:t>.</w:t>
      </w:r>
    </w:p>
    <w:p w14:paraId="03422444" w14:textId="77777777" w:rsidR="00605B83" w:rsidRDefault="00605B83" w:rsidP="00605B83">
      <w:pPr>
        <w:pStyle w:val="26"/>
        <w:spacing w:before="120"/>
        <w:ind w:left="142" w:firstLine="567"/>
        <w:jc w:val="both"/>
        <w:rPr>
          <w:sz w:val="24"/>
          <w:szCs w:val="24"/>
        </w:rPr>
      </w:pPr>
      <w:r>
        <w:rPr>
          <w:b/>
          <w:bCs/>
          <w:sz w:val="24"/>
          <w:szCs w:val="24"/>
        </w:rPr>
        <w:t>Регуляторный риск</w:t>
      </w:r>
      <w:r w:rsidRPr="00196ADE">
        <w:rPr>
          <w:bCs/>
          <w:sz w:val="24"/>
          <w:szCs w:val="24"/>
        </w:rPr>
        <w:t xml:space="preserve"> </w:t>
      </w:r>
      <w:r>
        <w:rPr>
          <w:sz w:val="24"/>
          <w:szCs w:val="24"/>
        </w:rPr>
        <w:t>– определение термина в соответствии с /7/.</w:t>
      </w:r>
    </w:p>
    <w:p w14:paraId="1B760209" w14:textId="77777777" w:rsidR="00C45756" w:rsidRDefault="00C45756" w:rsidP="00C45756">
      <w:pPr>
        <w:pStyle w:val="26"/>
        <w:spacing w:before="120"/>
        <w:ind w:left="142" w:firstLine="567"/>
        <w:jc w:val="both"/>
        <w:rPr>
          <w:sz w:val="24"/>
          <w:szCs w:val="24"/>
        </w:rPr>
      </w:pPr>
      <w:r>
        <w:rPr>
          <w:b/>
          <w:bCs/>
          <w:sz w:val="24"/>
          <w:szCs w:val="24"/>
        </w:rPr>
        <w:t>Р</w:t>
      </w:r>
      <w:r w:rsidRPr="00FF5AFF">
        <w:rPr>
          <w:b/>
          <w:bCs/>
          <w:sz w:val="24"/>
          <w:szCs w:val="24"/>
        </w:rPr>
        <w:t>иск ошибок процесса управления персоналом</w:t>
      </w:r>
      <w:r>
        <w:t xml:space="preserve"> </w:t>
      </w:r>
      <w:r w:rsidRPr="00167A07">
        <w:rPr>
          <w:sz w:val="24"/>
          <w:szCs w:val="24"/>
        </w:rPr>
        <w:t>–</w:t>
      </w:r>
      <w:r>
        <w:rPr>
          <w:sz w:val="24"/>
          <w:szCs w:val="24"/>
        </w:rPr>
        <w:t xml:space="preserve"> определение термина в соответствии с /8/.</w:t>
      </w:r>
    </w:p>
    <w:p w14:paraId="1938CD62" w14:textId="77777777" w:rsidR="00AC47F6" w:rsidRPr="00C45756" w:rsidRDefault="003E59AB" w:rsidP="00243AC3">
      <w:pPr>
        <w:pStyle w:val="26"/>
        <w:spacing w:before="120"/>
        <w:ind w:left="181" w:firstLine="528"/>
        <w:jc w:val="both"/>
        <w:rPr>
          <w:bCs/>
          <w:sz w:val="24"/>
          <w:szCs w:val="24"/>
        </w:rPr>
      </w:pPr>
      <w:r w:rsidRPr="00C45756">
        <w:rPr>
          <w:b/>
          <w:bCs/>
          <w:sz w:val="24"/>
          <w:szCs w:val="24"/>
        </w:rPr>
        <w:t xml:space="preserve">Родственники  </w:t>
      </w:r>
      <w:r w:rsidR="00F74BDD" w:rsidRPr="00C45756">
        <w:rPr>
          <w:bCs/>
          <w:sz w:val="24"/>
          <w:szCs w:val="24"/>
        </w:rPr>
        <w:t>–</w:t>
      </w:r>
      <w:r w:rsidRPr="00C45756">
        <w:rPr>
          <w:b/>
          <w:bCs/>
          <w:sz w:val="24"/>
          <w:szCs w:val="24"/>
        </w:rPr>
        <w:t xml:space="preserve"> </w:t>
      </w:r>
      <w:r w:rsidR="00605B83">
        <w:rPr>
          <w:bCs/>
          <w:sz w:val="24"/>
          <w:szCs w:val="24"/>
        </w:rPr>
        <w:t>близкие родственники; члены семьи;</w:t>
      </w:r>
      <w:r w:rsidR="00605B83" w:rsidRPr="003862D1">
        <w:rPr>
          <w:bCs/>
          <w:sz w:val="24"/>
          <w:szCs w:val="24"/>
        </w:rPr>
        <w:t xml:space="preserve"> двоюродные братья и сестры</w:t>
      </w:r>
      <w:r w:rsidR="00605B83">
        <w:rPr>
          <w:bCs/>
          <w:sz w:val="24"/>
          <w:szCs w:val="24"/>
        </w:rPr>
        <w:t>;</w:t>
      </w:r>
      <w:r w:rsidR="00605B83" w:rsidRPr="003862D1">
        <w:rPr>
          <w:bCs/>
          <w:sz w:val="24"/>
          <w:szCs w:val="24"/>
        </w:rPr>
        <w:t xml:space="preserve"> дяди и тети</w:t>
      </w:r>
      <w:r w:rsidR="00605B83">
        <w:rPr>
          <w:bCs/>
          <w:sz w:val="24"/>
          <w:szCs w:val="24"/>
        </w:rPr>
        <w:t>;</w:t>
      </w:r>
      <w:r w:rsidR="00605B83" w:rsidRPr="003862D1">
        <w:rPr>
          <w:bCs/>
          <w:sz w:val="24"/>
          <w:szCs w:val="24"/>
        </w:rPr>
        <w:t xml:space="preserve"> племянники</w:t>
      </w:r>
      <w:r w:rsidR="00605B83">
        <w:rPr>
          <w:bCs/>
          <w:sz w:val="24"/>
          <w:szCs w:val="24"/>
        </w:rPr>
        <w:t xml:space="preserve"> и племянницы;</w:t>
      </w:r>
      <w:r w:rsidR="00605B83" w:rsidRPr="003862D1">
        <w:rPr>
          <w:bCs/>
          <w:sz w:val="24"/>
          <w:szCs w:val="24"/>
        </w:rPr>
        <w:t xml:space="preserve"> </w:t>
      </w:r>
      <w:r w:rsidR="00605B83">
        <w:rPr>
          <w:sz w:val="24"/>
          <w:szCs w:val="24"/>
        </w:rPr>
        <w:t>братья, сестры,</w:t>
      </w:r>
      <w:r w:rsidR="00605B83" w:rsidRPr="003862D1">
        <w:rPr>
          <w:bCs/>
          <w:sz w:val="24"/>
          <w:szCs w:val="24"/>
        </w:rPr>
        <w:t xml:space="preserve"> родители </w:t>
      </w:r>
      <w:r w:rsidR="00605B83">
        <w:rPr>
          <w:bCs/>
          <w:sz w:val="24"/>
          <w:szCs w:val="24"/>
        </w:rPr>
        <w:t xml:space="preserve">и дети </w:t>
      </w:r>
      <w:r w:rsidR="00605B83" w:rsidRPr="003862D1">
        <w:rPr>
          <w:bCs/>
          <w:sz w:val="24"/>
          <w:szCs w:val="24"/>
        </w:rPr>
        <w:t>супругов</w:t>
      </w:r>
      <w:r w:rsidR="00605B83">
        <w:rPr>
          <w:bCs/>
          <w:sz w:val="24"/>
          <w:szCs w:val="24"/>
        </w:rPr>
        <w:t>;</w:t>
      </w:r>
      <w:r w:rsidR="00605B83" w:rsidRPr="003862D1">
        <w:rPr>
          <w:bCs/>
          <w:sz w:val="24"/>
          <w:szCs w:val="24"/>
        </w:rPr>
        <w:t xml:space="preserve"> супруги детей и родителей</w:t>
      </w:r>
      <w:r w:rsidR="00605B83">
        <w:rPr>
          <w:bCs/>
          <w:sz w:val="24"/>
          <w:szCs w:val="24"/>
        </w:rPr>
        <w:t>.</w:t>
      </w:r>
    </w:p>
    <w:p w14:paraId="332BDA9E" w14:textId="77777777" w:rsidR="00904545" w:rsidRDefault="00904545" w:rsidP="00904545">
      <w:pPr>
        <w:pStyle w:val="26"/>
        <w:spacing w:before="120"/>
        <w:ind w:left="181" w:firstLine="528"/>
        <w:jc w:val="both"/>
        <w:rPr>
          <w:bCs/>
          <w:sz w:val="24"/>
          <w:szCs w:val="24"/>
        </w:rPr>
      </w:pPr>
      <w:r w:rsidRPr="00C45756">
        <w:rPr>
          <w:b/>
          <w:bCs/>
          <w:sz w:val="24"/>
          <w:szCs w:val="24"/>
        </w:rPr>
        <w:t xml:space="preserve">Служба внутреннего аудита </w:t>
      </w:r>
      <w:r w:rsidRPr="00C45756">
        <w:rPr>
          <w:bCs/>
          <w:sz w:val="24"/>
          <w:szCs w:val="24"/>
        </w:rPr>
        <w:t>–</w:t>
      </w:r>
      <w:r w:rsidR="00605B83">
        <w:rPr>
          <w:bCs/>
          <w:sz w:val="24"/>
          <w:szCs w:val="24"/>
        </w:rPr>
        <w:t xml:space="preserve"> </w:t>
      </w:r>
      <w:r w:rsidRPr="00C45756">
        <w:rPr>
          <w:bCs/>
          <w:sz w:val="24"/>
          <w:szCs w:val="24"/>
        </w:rPr>
        <w:t>С</w:t>
      </w:r>
      <w:r w:rsidR="00EF33A4" w:rsidRPr="00C45756">
        <w:rPr>
          <w:bCs/>
          <w:sz w:val="24"/>
          <w:szCs w:val="24"/>
        </w:rPr>
        <w:t>лужб</w:t>
      </w:r>
      <w:r w:rsidR="00CD5FF3" w:rsidRPr="00C45756">
        <w:rPr>
          <w:bCs/>
          <w:sz w:val="24"/>
          <w:szCs w:val="24"/>
        </w:rPr>
        <w:t>а</w:t>
      </w:r>
      <w:r w:rsidR="00EF33A4" w:rsidRPr="00C45756">
        <w:rPr>
          <w:bCs/>
          <w:sz w:val="24"/>
          <w:szCs w:val="24"/>
        </w:rPr>
        <w:t xml:space="preserve"> внутреннего аудита</w:t>
      </w:r>
      <w:r w:rsidRPr="00C45756">
        <w:rPr>
          <w:bCs/>
          <w:sz w:val="24"/>
          <w:szCs w:val="24"/>
        </w:rPr>
        <w:t xml:space="preserve"> </w:t>
      </w:r>
      <w:r w:rsidR="00605B83">
        <w:rPr>
          <w:bCs/>
          <w:sz w:val="24"/>
          <w:szCs w:val="24"/>
        </w:rPr>
        <w:t>Общества</w:t>
      </w:r>
      <w:r w:rsidRPr="00C45756">
        <w:rPr>
          <w:bCs/>
          <w:sz w:val="24"/>
          <w:szCs w:val="24"/>
        </w:rPr>
        <w:t>.</w:t>
      </w:r>
    </w:p>
    <w:p w14:paraId="346EAF76" w14:textId="77777777" w:rsidR="00605B83" w:rsidRDefault="00605B83" w:rsidP="00605B83">
      <w:pPr>
        <w:pStyle w:val="26"/>
        <w:spacing w:before="120" w:after="120"/>
        <w:ind w:left="142" w:firstLine="567"/>
        <w:jc w:val="both"/>
        <w:rPr>
          <w:bCs/>
          <w:sz w:val="24"/>
          <w:szCs w:val="24"/>
        </w:rPr>
      </w:pPr>
      <w:r w:rsidRPr="00B00AF0">
        <w:rPr>
          <w:b/>
          <w:bCs/>
          <w:sz w:val="24"/>
          <w:szCs w:val="24"/>
        </w:rPr>
        <w:t>Трудовые обязанности</w:t>
      </w:r>
      <w:r>
        <w:rPr>
          <w:bCs/>
          <w:sz w:val="24"/>
          <w:szCs w:val="24"/>
        </w:rPr>
        <w:t xml:space="preserve"> </w:t>
      </w:r>
      <w:r w:rsidRPr="000F04F8">
        <w:rPr>
          <w:bCs/>
          <w:iCs/>
          <w:sz w:val="24"/>
          <w:szCs w:val="24"/>
        </w:rPr>
        <w:t>–</w:t>
      </w:r>
      <w:r>
        <w:rPr>
          <w:bCs/>
          <w:iCs/>
          <w:sz w:val="24"/>
          <w:szCs w:val="24"/>
        </w:rPr>
        <w:t xml:space="preserve"> должностные и/или функциональные обязанности.</w:t>
      </w:r>
    </w:p>
    <w:p w14:paraId="154E0BB6" w14:textId="77777777" w:rsidR="006906AC" w:rsidRPr="00C45756" w:rsidRDefault="006906AC" w:rsidP="00243AC3">
      <w:pPr>
        <w:pStyle w:val="26"/>
        <w:spacing w:before="120"/>
        <w:ind w:left="181" w:firstLine="528"/>
        <w:jc w:val="both"/>
        <w:rPr>
          <w:bCs/>
          <w:sz w:val="24"/>
          <w:szCs w:val="24"/>
        </w:rPr>
      </w:pPr>
      <w:r w:rsidRPr="00C45756">
        <w:rPr>
          <w:b/>
          <w:bCs/>
          <w:sz w:val="24"/>
          <w:szCs w:val="24"/>
        </w:rPr>
        <w:t xml:space="preserve">Участник Группы – </w:t>
      </w:r>
      <w:r w:rsidRPr="00C45756">
        <w:rPr>
          <w:bCs/>
          <w:sz w:val="24"/>
          <w:szCs w:val="24"/>
        </w:rPr>
        <w:t xml:space="preserve">юридическое лицо, входящее в Группу, за исключением </w:t>
      </w:r>
      <w:r w:rsidR="00605B83">
        <w:rPr>
          <w:bCs/>
          <w:sz w:val="24"/>
          <w:szCs w:val="24"/>
        </w:rPr>
        <w:t>Общества</w:t>
      </w:r>
      <w:r w:rsidRPr="00C45756">
        <w:rPr>
          <w:bCs/>
          <w:sz w:val="24"/>
          <w:szCs w:val="24"/>
        </w:rPr>
        <w:t>.</w:t>
      </w:r>
    </w:p>
    <w:p w14:paraId="6E240C09" w14:textId="77777777" w:rsidR="00EE17C2" w:rsidRPr="00C45756" w:rsidRDefault="008C606E" w:rsidP="00243AC3">
      <w:pPr>
        <w:pStyle w:val="26"/>
        <w:spacing w:before="120"/>
        <w:ind w:left="181" w:firstLine="528"/>
        <w:jc w:val="both"/>
        <w:rPr>
          <w:bCs/>
          <w:sz w:val="24"/>
          <w:szCs w:val="24"/>
        </w:rPr>
      </w:pPr>
      <w:r w:rsidRPr="00C45756">
        <w:rPr>
          <w:b/>
          <w:bCs/>
          <w:sz w:val="24"/>
          <w:szCs w:val="24"/>
        </w:rPr>
        <w:t xml:space="preserve">Члены семьи </w:t>
      </w:r>
      <w:r w:rsidR="006A2086" w:rsidRPr="00C45756">
        <w:rPr>
          <w:b/>
          <w:bCs/>
          <w:sz w:val="24"/>
          <w:szCs w:val="24"/>
        </w:rPr>
        <w:t xml:space="preserve">работника </w:t>
      </w:r>
      <w:r w:rsidRPr="00C45756">
        <w:rPr>
          <w:bCs/>
          <w:sz w:val="24"/>
          <w:szCs w:val="24"/>
        </w:rPr>
        <w:t>-</w:t>
      </w:r>
      <w:r w:rsidRPr="00C45756">
        <w:rPr>
          <w:b/>
          <w:bCs/>
          <w:sz w:val="24"/>
          <w:szCs w:val="24"/>
        </w:rPr>
        <w:t xml:space="preserve"> </w:t>
      </w:r>
      <w:r w:rsidR="00605B83" w:rsidRPr="003862D1">
        <w:rPr>
          <w:bCs/>
          <w:sz w:val="24"/>
          <w:szCs w:val="24"/>
        </w:rPr>
        <w:t>лица, проживающие совместно с работником и ведущие с ним совместное хозяйство, независимо от степени родства</w:t>
      </w:r>
      <w:r w:rsidR="00605B83">
        <w:rPr>
          <w:bCs/>
          <w:sz w:val="24"/>
          <w:szCs w:val="24"/>
        </w:rPr>
        <w:t xml:space="preserve">, </w:t>
      </w:r>
      <w:r w:rsidR="00605B83" w:rsidRPr="00717405">
        <w:rPr>
          <w:bCs/>
          <w:sz w:val="24"/>
          <w:szCs w:val="24"/>
        </w:rPr>
        <w:t>а также лица, находящиеся в финансовой зависимости от работника или от которых работник находится в финансовой зависимости</w:t>
      </w:r>
      <w:r w:rsidR="00605B83">
        <w:rPr>
          <w:bCs/>
          <w:sz w:val="24"/>
          <w:szCs w:val="24"/>
        </w:rPr>
        <w:t>.</w:t>
      </w:r>
    </w:p>
    <w:p w14:paraId="77EE9F54" w14:textId="77777777" w:rsidR="007B57AC" w:rsidRPr="004E1985" w:rsidRDefault="007B57AC" w:rsidP="00243AC3">
      <w:pPr>
        <w:pStyle w:val="26"/>
        <w:spacing w:before="120"/>
        <w:ind w:left="181" w:firstLine="528"/>
        <w:jc w:val="both"/>
        <w:rPr>
          <w:rFonts w:ascii="Arial" w:hAnsi="Arial" w:cs="Arial"/>
          <w:b/>
          <w:bCs/>
          <w:sz w:val="24"/>
          <w:szCs w:val="24"/>
        </w:rPr>
      </w:pPr>
    </w:p>
    <w:p w14:paraId="18634AE3" w14:textId="77777777" w:rsidR="006906AC" w:rsidRPr="004E1985" w:rsidRDefault="006906AC" w:rsidP="006906AC">
      <w:pPr>
        <w:rPr>
          <w:rFonts w:ascii="Arial" w:hAnsi="Arial" w:cs="Arial"/>
        </w:rPr>
      </w:pPr>
      <w:r w:rsidRPr="004E1985">
        <w:rPr>
          <w:rFonts w:ascii="Arial" w:hAnsi="Arial" w:cs="Arial"/>
        </w:rPr>
        <w:br w:type="page"/>
      </w:r>
    </w:p>
    <w:p w14:paraId="343C9333" w14:textId="77777777" w:rsidR="00D7318A" w:rsidRPr="00DD3BB8" w:rsidRDefault="00D7318A" w:rsidP="009323D6">
      <w:pPr>
        <w:pStyle w:val="10"/>
        <w:numPr>
          <w:ilvl w:val="0"/>
          <w:numId w:val="0"/>
        </w:numPr>
        <w:ind w:left="1069"/>
        <w:jc w:val="right"/>
        <w:rPr>
          <w:sz w:val="24"/>
        </w:rPr>
      </w:pPr>
      <w:bookmarkStart w:id="56" w:name="_Toc535571856"/>
      <w:bookmarkStart w:id="57" w:name="_Toc351411628"/>
      <w:r w:rsidRPr="00DD3BB8">
        <w:rPr>
          <w:sz w:val="24"/>
        </w:rPr>
        <w:lastRenderedPageBreak/>
        <w:t xml:space="preserve">Приложение </w:t>
      </w:r>
      <w:r w:rsidRPr="00DD3BB8">
        <w:rPr>
          <w:sz w:val="24"/>
          <w:lang w:val="en-US"/>
        </w:rPr>
        <w:t>2</w:t>
      </w:r>
      <w:bookmarkEnd w:id="56"/>
    </w:p>
    <w:p w14:paraId="12E7CFDD" w14:textId="77777777" w:rsidR="00D7318A" w:rsidRPr="00DD3BB8" w:rsidRDefault="00D7318A" w:rsidP="009323D6">
      <w:pPr>
        <w:pStyle w:val="10"/>
        <w:numPr>
          <w:ilvl w:val="0"/>
          <w:numId w:val="0"/>
        </w:numPr>
        <w:ind w:left="1069"/>
        <w:jc w:val="center"/>
        <w:rPr>
          <w:i/>
          <w:iCs/>
          <w:sz w:val="24"/>
        </w:rPr>
      </w:pPr>
      <w:bookmarkStart w:id="58" w:name="_Toc535571857"/>
      <w:r w:rsidRPr="00DD3BB8">
        <w:rPr>
          <w:sz w:val="24"/>
        </w:rPr>
        <w:t>Перечень ссылочных документов</w:t>
      </w:r>
      <w:bookmarkEnd w:id="58"/>
    </w:p>
    <w:p w14:paraId="621E1DEF" w14:textId="77777777" w:rsidR="00CB41AD" w:rsidRPr="00DD3BB8" w:rsidRDefault="00CB41AD" w:rsidP="000D1DDC">
      <w:pPr>
        <w:numPr>
          <w:ilvl w:val="0"/>
          <w:numId w:val="13"/>
        </w:numPr>
        <w:spacing w:before="100" w:beforeAutospacing="1" w:after="120"/>
        <w:jc w:val="both"/>
      </w:pPr>
      <w:r w:rsidRPr="00DD3BB8">
        <w:t>Политика управления комплаенс-риском ООО «Сбербанк Факторинг» версия 1.0.1.</w:t>
      </w:r>
      <w:r w:rsidR="00605B83">
        <w:t>,</w:t>
      </w:r>
      <w:r w:rsidRPr="00DD3BB8">
        <w:t xml:space="preserve"> утвержденная  Советом директоров ООО «Сбербанк Факторинг» (Протокол от 06.02.2019 № СД-1/20190206)</w:t>
      </w:r>
      <w:r w:rsidR="009F43F0">
        <w:t xml:space="preserve"> в актуальной редакции</w:t>
      </w:r>
      <w:r w:rsidR="00373826">
        <w:t>.</w:t>
      </w:r>
    </w:p>
    <w:p w14:paraId="386F530F" w14:textId="77777777" w:rsidR="00CB41AD" w:rsidRPr="00DD3BB8" w:rsidRDefault="00CB41AD" w:rsidP="000D1DDC">
      <w:pPr>
        <w:numPr>
          <w:ilvl w:val="0"/>
          <w:numId w:val="13"/>
        </w:numPr>
        <w:spacing w:before="100" w:beforeAutospacing="1" w:after="120"/>
        <w:jc w:val="both"/>
      </w:pPr>
      <w:r w:rsidRPr="00DD3BB8">
        <w:t xml:space="preserve">Положение об информации ограниченного доступа в ООО «Сбербанк Факторинг» (утверждено Приказом </w:t>
      </w:r>
      <w:r w:rsidR="00DB311B" w:rsidRPr="00DD3BB8">
        <w:t xml:space="preserve">от 06.05.2016 </w:t>
      </w:r>
      <w:r w:rsidRPr="00DD3BB8">
        <w:t>№ 205)</w:t>
      </w:r>
      <w:r w:rsidR="009F43F0">
        <w:t xml:space="preserve"> в актуальной редакции</w:t>
      </w:r>
      <w:r w:rsidR="00373826">
        <w:t>.</w:t>
      </w:r>
    </w:p>
    <w:p w14:paraId="21D23C3F" w14:textId="77777777" w:rsidR="007A4C20" w:rsidRPr="00DD3BB8" w:rsidRDefault="007A4C20" w:rsidP="000D1DDC">
      <w:pPr>
        <w:numPr>
          <w:ilvl w:val="0"/>
          <w:numId w:val="13"/>
        </w:numPr>
        <w:spacing w:before="100" w:beforeAutospacing="1" w:after="120"/>
        <w:jc w:val="both"/>
      </w:pPr>
      <w:r w:rsidRPr="00DD3BB8">
        <w:t xml:space="preserve">Политика управления правовым риском ООО «Сбербанк Факторинг» (утверждена Приказом от </w:t>
      </w:r>
      <w:r w:rsidR="009F43F0">
        <w:t>10.06.2019</w:t>
      </w:r>
      <w:r w:rsidRPr="00DD3BB8">
        <w:t xml:space="preserve"> № </w:t>
      </w:r>
      <w:r w:rsidR="009F43F0">
        <w:t>1287</w:t>
      </w:r>
      <w:r w:rsidRPr="00DD3BB8">
        <w:t>)</w:t>
      </w:r>
      <w:r w:rsidR="009F43F0">
        <w:t xml:space="preserve"> в актуальной редакции</w:t>
      </w:r>
      <w:r w:rsidR="00373826">
        <w:t>.</w:t>
      </w:r>
    </w:p>
    <w:p w14:paraId="195DEF8A" w14:textId="77777777" w:rsidR="005F2D13" w:rsidRPr="00DD3BB8" w:rsidRDefault="005F2D13" w:rsidP="009F43F0">
      <w:pPr>
        <w:numPr>
          <w:ilvl w:val="0"/>
          <w:numId w:val="13"/>
        </w:numPr>
        <w:spacing w:before="100" w:beforeAutospacing="1" w:after="120"/>
        <w:jc w:val="both"/>
      </w:pPr>
      <w:r w:rsidRPr="00DD3BB8">
        <w:t>Стандарт ООО «Сбербанк Факторинг» о порядке обращения с подарками</w:t>
      </w:r>
      <w:r w:rsidR="009F43F0">
        <w:t xml:space="preserve"> </w:t>
      </w:r>
      <w:r w:rsidR="009F43F0" w:rsidRPr="009F43F0">
        <w:t>и знаками делового гостеприимства</w:t>
      </w:r>
      <w:r w:rsidRPr="00DD3BB8">
        <w:t xml:space="preserve"> (утвержден Приказом от </w:t>
      </w:r>
      <w:r w:rsidR="009F43F0">
        <w:t>27.01.2022</w:t>
      </w:r>
      <w:r w:rsidRPr="00DD3BB8">
        <w:t xml:space="preserve"> № </w:t>
      </w:r>
      <w:r w:rsidR="009F43F0">
        <w:t>2421</w:t>
      </w:r>
      <w:r w:rsidRPr="00DD3BB8">
        <w:t>)</w:t>
      </w:r>
      <w:r w:rsidR="009F43F0">
        <w:t xml:space="preserve"> в актуальной редакции</w:t>
      </w:r>
      <w:r w:rsidR="00373826">
        <w:t>.</w:t>
      </w:r>
    </w:p>
    <w:p w14:paraId="43BB52E1" w14:textId="77777777" w:rsidR="005F2D13" w:rsidRPr="00DD3BB8" w:rsidRDefault="005F2D13" w:rsidP="00D7318A">
      <w:pPr>
        <w:numPr>
          <w:ilvl w:val="0"/>
          <w:numId w:val="13"/>
        </w:numPr>
        <w:spacing w:before="100" w:beforeAutospacing="1" w:after="120"/>
        <w:jc w:val="both"/>
      </w:pPr>
      <w:r w:rsidRPr="00DD3BB8">
        <w:t>Стандарт ООО «Сбербанк Факторинг» по раскрытию работниками информации о потенциальных конфликтах интересов (утвержден Приказом от 19.03.2019 №</w:t>
      </w:r>
      <w:r w:rsidR="000D1DDC" w:rsidRPr="00DD3BB8">
        <w:t> </w:t>
      </w:r>
      <w:r w:rsidRPr="00DD3BB8">
        <w:t>1201)</w:t>
      </w:r>
      <w:r w:rsidR="009F43F0" w:rsidRPr="009F43F0">
        <w:t xml:space="preserve"> </w:t>
      </w:r>
      <w:r w:rsidR="009F43F0">
        <w:t>в актуальной редакции</w:t>
      </w:r>
      <w:r w:rsidR="00373826">
        <w:t>.</w:t>
      </w:r>
    </w:p>
    <w:p w14:paraId="0467621A" w14:textId="77777777" w:rsidR="00D7318A" w:rsidRDefault="00D7318A" w:rsidP="00D7318A">
      <w:pPr>
        <w:numPr>
          <w:ilvl w:val="0"/>
          <w:numId w:val="13"/>
        </w:numPr>
        <w:spacing w:before="100" w:beforeAutospacing="1" w:after="120"/>
        <w:jc w:val="both"/>
      </w:pPr>
      <w:r w:rsidRPr="00DD3BB8">
        <w:t>Политика участия ПАО Сбербанк в коммерческих и некоммерческих организациях (кроме зарубежных банков) от 30.03.2018 №</w:t>
      </w:r>
      <w:r w:rsidR="000D1DDC" w:rsidRPr="00DD3BB8">
        <w:t> </w:t>
      </w:r>
      <w:r w:rsidRPr="00DD3BB8">
        <w:t>2240-4.</w:t>
      </w:r>
    </w:p>
    <w:p w14:paraId="0D2B2331" w14:textId="77777777" w:rsidR="00605B83" w:rsidRDefault="00605B83" w:rsidP="00605B83">
      <w:pPr>
        <w:numPr>
          <w:ilvl w:val="0"/>
          <w:numId w:val="13"/>
        </w:numPr>
        <w:spacing w:before="100" w:beforeAutospacing="1" w:after="120"/>
        <w:jc w:val="both"/>
      </w:pPr>
      <w:r w:rsidRPr="00605B83">
        <w:t>Политика управления регуляторным риском</w:t>
      </w:r>
      <w:r>
        <w:t xml:space="preserve"> </w:t>
      </w:r>
      <w:r w:rsidRPr="00BF2176">
        <w:t>ООО «Сбербанк Факторинг»</w:t>
      </w:r>
      <w:r>
        <w:t xml:space="preserve"> (утверждена Приказом 2493 от 14.04.2022) в актуальной редакции.</w:t>
      </w:r>
    </w:p>
    <w:p w14:paraId="4AF1B490" w14:textId="77777777" w:rsidR="00373826" w:rsidRPr="00DD3BB8" w:rsidRDefault="00373826" w:rsidP="00373826">
      <w:pPr>
        <w:numPr>
          <w:ilvl w:val="0"/>
          <w:numId w:val="13"/>
        </w:numPr>
        <w:spacing w:before="100" w:beforeAutospacing="1" w:after="120"/>
        <w:jc w:val="both"/>
      </w:pPr>
      <w:bookmarkStart w:id="59" w:name="_ftn2"/>
      <w:bookmarkEnd w:id="54"/>
      <w:bookmarkEnd w:id="57"/>
      <w:bookmarkEnd w:id="59"/>
      <w:r w:rsidRPr="00605B83">
        <w:t xml:space="preserve">Политика управления </w:t>
      </w:r>
      <w:r>
        <w:t>операционным</w:t>
      </w:r>
      <w:r w:rsidRPr="00605B83">
        <w:t xml:space="preserve"> риском</w:t>
      </w:r>
      <w:r>
        <w:t xml:space="preserve"> </w:t>
      </w:r>
      <w:r w:rsidRPr="00BF2176">
        <w:t>ООО «Сбербанк Факторинг»</w:t>
      </w:r>
      <w:r>
        <w:t xml:space="preserve"> </w:t>
      </w:r>
      <w:r w:rsidRPr="00BF2176">
        <w:t>версия 1.0.</w:t>
      </w:r>
      <w:r>
        <w:t>0</w:t>
      </w:r>
      <w:r w:rsidRPr="00BF2176">
        <w:t>.</w:t>
      </w:r>
      <w:r>
        <w:t>,</w:t>
      </w:r>
      <w:r w:rsidRPr="00BF2176">
        <w:t xml:space="preserve"> утвержденная  Советом директоров ООО «Сбербанк Факторинг» </w:t>
      </w:r>
      <w:r w:rsidRPr="00DD3BB8">
        <w:t xml:space="preserve">(Протокол от </w:t>
      </w:r>
      <w:r>
        <w:t>31</w:t>
      </w:r>
      <w:r w:rsidRPr="00DD3BB8">
        <w:t>.0</w:t>
      </w:r>
      <w:r>
        <w:t>3</w:t>
      </w:r>
      <w:r w:rsidRPr="00DD3BB8">
        <w:t>.20</w:t>
      </w:r>
      <w:r>
        <w:t>17</w:t>
      </w:r>
      <w:r w:rsidRPr="00DD3BB8">
        <w:t xml:space="preserve"> № СД-</w:t>
      </w:r>
      <w:r>
        <w:t>2</w:t>
      </w:r>
      <w:r w:rsidRPr="00373826">
        <w:t>/201</w:t>
      </w:r>
      <w:r>
        <w:t>7</w:t>
      </w:r>
      <w:r w:rsidRPr="00DD3BB8">
        <w:t>0</w:t>
      </w:r>
      <w:r>
        <w:t>331</w:t>
      </w:r>
      <w:r w:rsidRPr="00DD3BB8">
        <w:t>)</w:t>
      </w:r>
      <w:r>
        <w:t xml:space="preserve"> в актуальной редакции.</w:t>
      </w:r>
    </w:p>
    <w:p w14:paraId="35A8E722" w14:textId="77777777" w:rsidR="00884438" w:rsidRPr="00DD3BB8" w:rsidRDefault="00884438" w:rsidP="00884438">
      <w:pPr>
        <w:spacing w:before="100" w:beforeAutospacing="1" w:after="120"/>
        <w:ind w:left="720"/>
        <w:jc w:val="both"/>
      </w:pPr>
    </w:p>
    <w:p w14:paraId="2BB7CFA1" w14:textId="77777777" w:rsidR="00050EC9" w:rsidRPr="004E1985" w:rsidRDefault="00050EC9" w:rsidP="001750DB">
      <w:pPr>
        <w:spacing w:before="100" w:beforeAutospacing="1" w:after="120"/>
        <w:jc w:val="both"/>
        <w:rPr>
          <w:rFonts w:ascii="Arial" w:hAnsi="Arial" w:cs="Arial"/>
        </w:rPr>
      </w:pPr>
    </w:p>
    <w:p w14:paraId="45A529E1" w14:textId="77777777" w:rsidR="000E1B3E" w:rsidRPr="004E1985" w:rsidRDefault="000E1B3E">
      <w:pPr>
        <w:rPr>
          <w:rFonts w:ascii="Arial" w:hAnsi="Arial" w:cs="Arial"/>
        </w:rPr>
      </w:pPr>
      <w:r w:rsidRPr="004E1985">
        <w:rPr>
          <w:rFonts w:ascii="Arial" w:hAnsi="Arial" w:cs="Arial"/>
        </w:rPr>
        <w:br w:type="page"/>
      </w:r>
    </w:p>
    <w:p w14:paraId="6C448722" w14:textId="77777777" w:rsidR="000E1B3E" w:rsidRPr="00DD3BB8" w:rsidRDefault="00A64567" w:rsidP="000E1B3E">
      <w:pPr>
        <w:pStyle w:val="21"/>
        <w:spacing w:before="120" w:after="120"/>
        <w:jc w:val="right"/>
      </w:pPr>
      <w:bookmarkStart w:id="60" w:name="_Toc535571858"/>
      <w:r w:rsidRPr="00DD3BB8">
        <w:lastRenderedPageBreak/>
        <w:t xml:space="preserve">Приложение </w:t>
      </w:r>
      <w:r w:rsidR="000E1B3E" w:rsidRPr="00DD3BB8">
        <w:t>3</w:t>
      </w:r>
      <w:bookmarkEnd w:id="60"/>
    </w:p>
    <w:p w14:paraId="1C0120DC" w14:textId="77777777" w:rsidR="000E1B3E" w:rsidRPr="00DD3BB8" w:rsidRDefault="000E1B3E" w:rsidP="00884438">
      <w:pPr>
        <w:keepNext/>
        <w:spacing w:before="240" w:after="60"/>
        <w:jc w:val="center"/>
        <w:outlineLvl w:val="1"/>
        <w:rPr>
          <w:b/>
          <w:bCs/>
        </w:rPr>
      </w:pPr>
      <w:bookmarkStart w:id="61" w:name="_Toc535571859"/>
      <w:r w:rsidRPr="00DD3BB8">
        <w:rPr>
          <w:b/>
          <w:bCs/>
        </w:rPr>
        <w:t xml:space="preserve">Примеры </w:t>
      </w:r>
      <w:r w:rsidR="00505881" w:rsidRPr="00DD3BB8">
        <w:rPr>
          <w:b/>
          <w:bCs/>
        </w:rPr>
        <w:t xml:space="preserve">типовых ситуаций </w:t>
      </w:r>
      <w:r w:rsidRPr="00DD3BB8">
        <w:rPr>
          <w:b/>
          <w:bCs/>
        </w:rPr>
        <w:t>конфликтов интересов</w:t>
      </w:r>
      <w:bookmarkEnd w:id="61"/>
    </w:p>
    <w:p w14:paraId="725654FC" w14:textId="77777777" w:rsidR="000E1B3E" w:rsidRPr="00DD3BB8" w:rsidRDefault="000E1B3E" w:rsidP="000E1B3E"/>
    <w:p w14:paraId="7507492B" w14:textId="77777777" w:rsidR="000E1B3E" w:rsidRPr="00DD3BB8" w:rsidRDefault="002F2C6D" w:rsidP="00243AC3">
      <w:pPr>
        <w:pStyle w:val="afff7"/>
        <w:numPr>
          <w:ilvl w:val="0"/>
          <w:numId w:val="22"/>
        </w:numPr>
        <w:tabs>
          <w:tab w:val="clear" w:pos="1260"/>
          <w:tab w:val="left" w:pos="1418"/>
        </w:tabs>
        <w:ind w:left="0" w:firstLine="709"/>
        <w:rPr>
          <w:rFonts w:eastAsia="MS Mincho"/>
          <w:b w:val="0"/>
        </w:rPr>
      </w:pPr>
      <w:r w:rsidRPr="00DD3BB8">
        <w:rPr>
          <w:rFonts w:eastAsia="MS Mincho"/>
          <w:b w:val="0"/>
        </w:rPr>
        <w:t>Превышение работником полномочий при</w:t>
      </w:r>
      <w:r w:rsidR="00660AB6" w:rsidRPr="00DD3BB8">
        <w:rPr>
          <w:rFonts w:eastAsia="MS Mincho"/>
          <w:b w:val="0"/>
        </w:rPr>
        <w:t xml:space="preserve"> выполнени</w:t>
      </w:r>
      <w:r w:rsidRPr="00DD3BB8">
        <w:rPr>
          <w:rFonts w:eastAsia="MS Mincho"/>
          <w:b w:val="0"/>
        </w:rPr>
        <w:t>и им</w:t>
      </w:r>
      <w:r w:rsidR="00AC7A94" w:rsidRPr="00DD3BB8">
        <w:rPr>
          <w:rFonts w:eastAsia="MS Mincho"/>
          <w:b w:val="0"/>
        </w:rPr>
        <w:t xml:space="preserve"> </w:t>
      </w:r>
      <w:r w:rsidR="00660AB6" w:rsidRPr="00DD3BB8">
        <w:rPr>
          <w:rFonts w:eastAsia="MS Mincho"/>
          <w:b w:val="0"/>
        </w:rPr>
        <w:t xml:space="preserve">своих трудовых обязанностей </w:t>
      </w:r>
      <w:r w:rsidRPr="00DD3BB8">
        <w:rPr>
          <w:rFonts w:eastAsia="MS Mincho"/>
          <w:b w:val="0"/>
        </w:rPr>
        <w:t>с целью получения личной выгоды в ущерб интересам клиента.</w:t>
      </w:r>
    </w:p>
    <w:p w14:paraId="338F001E" w14:textId="77777777" w:rsidR="00660AB6" w:rsidRPr="00DD3BB8" w:rsidRDefault="00660AB6" w:rsidP="00243AC3">
      <w:pPr>
        <w:pStyle w:val="afff7"/>
        <w:tabs>
          <w:tab w:val="clear" w:pos="1260"/>
          <w:tab w:val="left" w:pos="1418"/>
        </w:tabs>
        <w:ind w:firstLine="709"/>
        <w:rPr>
          <w:rFonts w:eastAsia="MS Mincho"/>
          <w:b w:val="0"/>
        </w:rPr>
      </w:pPr>
    </w:p>
    <w:p w14:paraId="10043E5E" w14:textId="77777777" w:rsidR="0010552F" w:rsidRPr="00DD3BB8" w:rsidRDefault="002F2C6D" w:rsidP="00243AC3">
      <w:pPr>
        <w:pStyle w:val="afff7"/>
        <w:numPr>
          <w:ilvl w:val="0"/>
          <w:numId w:val="22"/>
        </w:numPr>
        <w:tabs>
          <w:tab w:val="clear" w:pos="1260"/>
          <w:tab w:val="left" w:pos="1418"/>
        </w:tabs>
        <w:ind w:left="0" w:firstLine="709"/>
        <w:rPr>
          <w:rFonts w:eastAsia="MS Mincho"/>
          <w:b w:val="0"/>
        </w:rPr>
      </w:pPr>
      <w:r w:rsidRPr="00DD3BB8">
        <w:rPr>
          <w:rFonts w:eastAsia="MS Mincho"/>
          <w:b w:val="0"/>
        </w:rPr>
        <w:t>У</w:t>
      </w:r>
      <w:r w:rsidR="00CE2E53" w:rsidRPr="00DD3BB8">
        <w:rPr>
          <w:rFonts w:eastAsia="MS Mincho"/>
          <w:b w:val="0"/>
        </w:rPr>
        <w:t>част</w:t>
      </w:r>
      <w:r w:rsidRPr="00DD3BB8">
        <w:rPr>
          <w:rFonts w:eastAsia="MS Mincho"/>
          <w:b w:val="0"/>
        </w:rPr>
        <w:t>ие работника</w:t>
      </w:r>
      <w:r w:rsidR="00CE2E53" w:rsidRPr="00DD3BB8">
        <w:rPr>
          <w:rFonts w:eastAsia="MS Mincho"/>
          <w:b w:val="0"/>
        </w:rPr>
        <w:t xml:space="preserve"> в принятии </w:t>
      </w:r>
      <w:r w:rsidR="002C7E97" w:rsidRPr="00DD3BB8">
        <w:rPr>
          <w:rFonts w:eastAsia="MS Mincho"/>
          <w:b w:val="0"/>
        </w:rPr>
        <w:t xml:space="preserve">кадровых </w:t>
      </w:r>
      <w:r w:rsidR="00CE2E53" w:rsidRPr="00DD3BB8">
        <w:rPr>
          <w:rFonts w:eastAsia="MS Mincho"/>
          <w:b w:val="0"/>
        </w:rPr>
        <w:t>решений в отношении родственников</w:t>
      </w:r>
      <w:r w:rsidR="00660AB6" w:rsidRPr="00DD3BB8">
        <w:rPr>
          <w:rFonts w:eastAsia="MS Mincho"/>
          <w:b w:val="0"/>
        </w:rPr>
        <w:t xml:space="preserve">, </w:t>
      </w:r>
      <w:r w:rsidR="00505881">
        <w:rPr>
          <w:rFonts w:eastAsia="MS Mincho"/>
          <w:b w:val="0"/>
        </w:rPr>
        <w:t xml:space="preserve">друзей или </w:t>
      </w:r>
      <w:r w:rsidR="00660AB6" w:rsidRPr="00DD3BB8">
        <w:rPr>
          <w:rFonts w:eastAsia="MS Mincho"/>
          <w:b w:val="0"/>
        </w:rPr>
        <w:t>иных лиц, с которым</w:t>
      </w:r>
      <w:r w:rsidR="007E4D46" w:rsidRPr="00DD3BB8">
        <w:rPr>
          <w:rFonts w:eastAsia="MS Mincho"/>
          <w:b w:val="0"/>
        </w:rPr>
        <w:t>и</w:t>
      </w:r>
      <w:r w:rsidR="00660AB6" w:rsidRPr="00DD3BB8">
        <w:rPr>
          <w:rFonts w:eastAsia="MS Mincho"/>
          <w:b w:val="0"/>
        </w:rPr>
        <w:t xml:space="preserve"> связана его личная заинтересованность.</w:t>
      </w:r>
    </w:p>
    <w:p w14:paraId="0DD949DC" w14:textId="77777777" w:rsidR="0010552F" w:rsidRPr="00DD3BB8" w:rsidRDefault="0010552F" w:rsidP="00243AC3">
      <w:pPr>
        <w:pStyle w:val="afff7"/>
        <w:tabs>
          <w:tab w:val="clear" w:pos="1260"/>
          <w:tab w:val="left" w:pos="1418"/>
        </w:tabs>
        <w:ind w:firstLine="709"/>
        <w:rPr>
          <w:rFonts w:eastAsia="MS Mincho"/>
          <w:b w:val="0"/>
        </w:rPr>
      </w:pPr>
    </w:p>
    <w:p w14:paraId="63F328C1" w14:textId="77777777" w:rsidR="00505881" w:rsidRDefault="00505881" w:rsidP="00505881">
      <w:pPr>
        <w:pStyle w:val="afff7"/>
        <w:numPr>
          <w:ilvl w:val="0"/>
          <w:numId w:val="22"/>
        </w:numPr>
        <w:tabs>
          <w:tab w:val="clear" w:pos="1260"/>
          <w:tab w:val="left" w:pos="1418"/>
        </w:tabs>
        <w:ind w:left="0" w:firstLine="709"/>
        <w:rPr>
          <w:rFonts w:eastAsia="MS Mincho"/>
          <w:b w:val="0"/>
        </w:rPr>
      </w:pPr>
      <w:r>
        <w:rPr>
          <w:rFonts w:eastAsia="MS Mincho"/>
          <w:b w:val="0"/>
        </w:rPr>
        <w:t>Р</w:t>
      </w:r>
      <w:r w:rsidRPr="00FE31B8">
        <w:rPr>
          <w:rFonts w:eastAsia="MS Mincho"/>
          <w:b w:val="0"/>
        </w:rPr>
        <w:t xml:space="preserve">аботник, </w:t>
      </w:r>
      <w:r w:rsidRPr="00C21CB6">
        <w:rPr>
          <w:rFonts w:eastAsia="MS Mincho"/>
          <w:b w:val="0"/>
        </w:rPr>
        <w:t>ответственный за закупку</w:t>
      </w:r>
      <w:r w:rsidRPr="00FE31B8">
        <w:rPr>
          <w:rFonts w:eastAsia="MS Mincho"/>
          <w:b w:val="0"/>
        </w:rPr>
        <w:t xml:space="preserve">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w:t>
      </w:r>
    </w:p>
    <w:p w14:paraId="026F57EC" w14:textId="77777777" w:rsidR="00505881" w:rsidRDefault="00505881" w:rsidP="00505881">
      <w:pPr>
        <w:pStyle w:val="afff7"/>
        <w:tabs>
          <w:tab w:val="clear" w:pos="1260"/>
          <w:tab w:val="left" w:pos="1418"/>
        </w:tabs>
        <w:ind w:firstLine="709"/>
        <w:rPr>
          <w:rFonts w:eastAsia="MS Mincho"/>
          <w:b w:val="0"/>
        </w:rPr>
      </w:pPr>
    </w:p>
    <w:p w14:paraId="048CAA1E" w14:textId="77777777" w:rsidR="00505881" w:rsidRDefault="00505881" w:rsidP="00505881">
      <w:pPr>
        <w:pStyle w:val="afff7"/>
        <w:numPr>
          <w:ilvl w:val="0"/>
          <w:numId w:val="22"/>
        </w:numPr>
        <w:tabs>
          <w:tab w:val="clear" w:pos="1260"/>
          <w:tab w:val="left" w:pos="1418"/>
        </w:tabs>
        <w:ind w:left="0" w:firstLine="709"/>
        <w:rPr>
          <w:rFonts w:eastAsia="MS Mincho"/>
          <w:b w:val="0"/>
        </w:rPr>
      </w:pPr>
      <w:r>
        <w:rPr>
          <w:rFonts w:eastAsia="MS Mincho"/>
          <w:b w:val="0"/>
        </w:rPr>
        <w:t>В</w:t>
      </w:r>
      <w:r w:rsidRPr="0010552F">
        <w:rPr>
          <w:rFonts w:eastAsia="MS Mincho"/>
          <w:b w:val="0"/>
        </w:rPr>
        <w:t>ыполн</w:t>
      </w:r>
      <w:r>
        <w:rPr>
          <w:rFonts w:eastAsia="MS Mincho"/>
          <w:b w:val="0"/>
        </w:rPr>
        <w:t>ение работником</w:t>
      </w:r>
      <w:r w:rsidRPr="0010552F">
        <w:rPr>
          <w:rFonts w:eastAsia="MS Mincho"/>
          <w:b w:val="0"/>
        </w:rPr>
        <w:t xml:space="preserve"> </w:t>
      </w:r>
      <w:r>
        <w:rPr>
          <w:rFonts w:eastAsia="MS Mincho"/>
          <w:b w:val="0"/>
        </w:rPr>
        <w:t xml:space="preserve">Общества </w:t>
      </w:r>
      <w:r w:rsidRPr="0010552F">
        <w:rPr>
          <w:rFonts w:eastAsia="MS Mincho"/>
          <w:b w:val="0"/>
        </w:rPr>
        <w:t xml:space="preserve">по совместительству </w:t>
      </w:r>
      <w:r>
        <w:rPr>
          <w:rFonts w:eastAsia="MS Mincho"/>
          <w:b w:val="0"/>
        </w:rPr>
        <w:t xml:space="preserve">иной </w:t>
      </w:r>
      <w:r w:rsidRPr="0010552F">
        <w:rPr>
          <w:rFonts w:eastAsia="MS Mincho"/>
          <w:b w:val="0"/>
        </w:rPr>
        <w:t>работ</w:t>
      </w:r>
      <w:r>
        <w:rPr>
          <w:rFonts w:eastAsia="MS Mincho"/>
          <w:b w:val="0"/>
        </w:rPr>
        <w:t>ы</w:t>
      </w:r>
      <w:r w:rsidRPr="0010552F">
        <w:rPr>
          <w:rFonts w:eastAsia="MS Mincho"/>
          <w:b w:val="0"/>
        </w:rPr>
        <w:t xml:space="preserve"> в </w:t>
      </w:r>
      <w:r>
        <w:rPr>
          <w:rFonts w:eastAsia="MS Mincho"/>
          <w:b w:val="0"/>
        </w:rPr>
        <w:t xml:space="preserve">участнике Группы, когда его </w:t>
      </w:r>
      <w:r w:rsidRPr="0010552F">
        <w:rPr>
          <w:rFonts w:eastAsia="MS Mincho"/>
          <w:b w:val="0"/>
        </w:rPr>
        <w:t xml:space="preserve">трудовые обязанности в </w:t>
      </w:r>
      <w:r>
        <w:rPr>
          <w:rFonts w:eastAsia="MS Mincho"/>
          <w:b w:val="0"/>
        </w:rPr>
        <w:t>Обществе</w:t>
      </w:r>
      <w:r w:rsidRPr="0010552F">
        <w:rPr>
          <w:rFonts w:eastAsia="MS Mincho"/>
          <w:b w:val="0"/>
        </w:rPr>
        <w:t xml:space="preserve"> связаны с осуществлением кон</w:t>
      </w:r>
      <w:r>
        <w:rPr>
          <w:rFonts w:eastAsia="MS Mincho"/>
          <w:b w:val="0"/>
        </w:rPr>
        <w:t>трольных полномочий в отношении данного участника Группы.</w:t>
      </w:r>
    </w:p>
    <w:p w14:paraId="2366E8EA" w14:textId="77777777" w:rsidR="00505881" w:rsidRDefault="00505881" w:rsidP="001B6577">
      <w:pPr>
        <w:pStyle w:val="afff7"/>
        <w:tabs>
          <w:tab w:val="clear" w:pos="1260"/>
          <w:tab w:val="left" w:pos="1418"/>
        </w:tabs>
        <w:ind w:left="709"/>
        <w:rPr>
          <w:rFonts w:eastAsia="MS Mincho"/>
          <w:b w:val="0"/>
        </w:rPr>
      </w:pPr>
    </w:p>
    <w:p w14:paraId="3E022354" w14:textId="77777777" w:rsidR="0010552F" w:rsidRPr="001B6577" w:rsidRDefault="002F2C6D" w:rsidP="00243AC3">
      <w:pPr>
        <w:pStyle w:val="afff7"/>
        <w:numPr>
          <w:ilvl w:val="0"/>
          <w:numId w:val="22"/>
        </w:numPr>
        <w:tabs>
          <w:tab w:val="clear" w:pos="1260"/>
          <w:tab w:val="left" w:pos="1418"/>
        </w:tabs>
        <w:ind w:left="0" w:firstLine="709"/>
        <w:rPr>
          <w:rFonts w:eastAsia="MS Mincho"/>
          <w:b w:val="0"/>
        </w:rPr>
      </w:pPr>
      <w:r w:rsidRPr="001B6577">
        <w:rPr>
          <w:rFonts w:eastAsia="MS Mincho"/>
          <w:b w:val="0"/>
        </w:rPr>
        <w:t>У</w:t>
      </w:r>
      <w:r w:rsidR="00CE2E53" w:rsidRPr="001B6577">
        <w:rPr>
          <w:rFonts w:eastAsia="MS Mincho"/>
          <w:b w:val="0"/>
        </w:rPr>
        <w:t>част</w:t>
      </w:r>
      <w:r w:rsidRPr="001B6577">
        <w:rPr>
          <w:rFonts w:eastAsia="MS Mincho"/>
          <w:b w:val="0"/>
        </w:rPr>
        <w:t>ие</w:t>
      </w:r>
      <w:r w:rsidR="00CE2E53" w:rsidRPr="001B6577">
        <w:rPr>
          <w:rFonts w:eastAsia="MS Mincho"/>
          <w:b w:val="0"/>
        </w:rPr>
        <w:t xml:space="preserve"> </w:t>
      </w:r>
      <w:r w:rsidRPr="001B6577">
        <w:rPr>
          <w:rFonts w:eastAsia="MS Mincho"/>
          <w:b w:val="0"/>
        </w:rPr>
        <w:t xml:space="preserve">работника </w:t>
      </w:r>
      <w:r w:rsidR="00CE2E53" w:rsidRPr="001B6577">
        <w:rPr>
          <w:rFonts w:eastAsia="MS Mincho"/>
          <w:b w:val="0"/>
        </w:rPr>
        <w:t xml:space="preserve">в принятии решения о закупке товаров, </w:t>
      </w:r>
      <w:r w:rsidR="00505881" w:rsidRPr="00FE31B8">
        <w:rPr>
          <w:rFonts w:eastAsia="MS Mincho"/>
          <w:b w:val="0"/>
        </w:rPr>
        <w:t xml:space="preserve">являющихся результатами интеллектуальной деятельности, исключительными </w:t>
      </w:r>
      <w:r w:rsidR="00505881" w:rsidRPr="00667266">
        <w:rPr>
          <w:rFonts w:eastAsia="MS Mincho"/>
          <w:b w:val="0"/>
        </w:rPr>
        <w:t xml:space="preserve">правами на которые </w:t>
      </w:r>
      <w:r w:rsidR="00505881" w:rsidRPr="00FE31B8">
        <w:rPr>
          <w:rFonts w:eastAsia="MS Mincho"/>
          <w:b w:val="0"/>
        </w:rPr>
        <w:t>обладает</w:t>
      </w:r>
      <w:r w:rsidR="00505881" w:rsidRPr="00667266">
        <w:rPr>
          <w:rFonts w:eastAsia="MS Mincho"/>
          <w:b w:val="0"/>
        </w:rPr>
        <w:t xml:space="preserve"> он сам или ин</w:t>
      </w:r>
      <w:r w:rsidR="00505881" w:rsidRPr="00FE31B8">
        <w:rPr>
          <w:rFonts w:eastAsia="MS Mincho"/>
          <w:b w:val="0"/>
        </w:rPr>
        <w:t>о</w:t>
      </w:r>
      <w:r w:rsidR="00505881" w:rsidRPr="00667266">
        <w:rPr>
          <w:rFonts w:eastAsia="MS Mincho"/>
          <w:b w:val="0"/>
        </w:rPr>
        <w:t>е лиц</w:t>
      </w:r>
      <w:r w:rsidR="00505881" w:rsidRPr="00FE31B8">
        <w:rPr>
          <w:rFonts w:eastAsia="MS Mincho"/>
          <w:b w:val="0"/>
        </w:rPr>
        <w:t>о</w:t>
      </w:r>
      <w:r w:rsidR="00505881" w:rsidRPr="00667266">
        <w:rPr>
          <w:rFonts w:eastAsia="MS Mincho"/>
          <w:b w:val="0"/>
        </w:rPr>
        <w:t>, с которым связана личная заинтересованность работника</w:t>
      </w:r>
      <w:r w:rsidR="00CE2E53" w:rsidRPr="001B6577">
        <w:rPr>
          <w:rFonts w:eastAsia="MS Mincho"/>
          <w:b w:val="0"/>
        </w:rPr>
        <w:t>.</w:t>
      </w:r>
    </w:p>
    <w:p w14:paraId="73121F4C" w14:textId="77777777" w:rsidR="0010552F" w:rsidRPr="001B6577" w:rsidRDefault="0010552F" w:rsidP="00243AC3">
      <w:pPr>
        <w:pStyle w:val="afff7"/>
        <w:tabs>
          <w:tab w:val="clear" w:pos="1260"/>
          <w:tab w:val="left" w:pos="1418"/>
        </w:tabs>
        <w:ind w:firstLine="709"/>
        <w:rPr>
          <w:rFonts w:eastAsia="MS Mincho"/>
          <w:b w:val="0"/>
        </w:rPr>
      </w:pPr>
    </w:p>
    <w:p w14:paraId="19479D99" w14:textId="77777777" w:rsidR="00CB466D" w:rsidRDefault="00CB466D" w:rsidP="00CB466D">
      <w:pPr>
        <w:pStyle w:val="afff7"/>
        <w:numPr>
          <w:ilvl w:val="0"/>
          <w:numId w:val="22"/>
        </w:numPr>
        <w:tabs>
          <w:tab w:val="clear" w:pos="1260"/>
          <w:tab w:val="left" w:pos="1418"/>
        </w:tabs>
        <w:ind w:left="0" w:firstLine="709"/>
        <w:rPr>
          <w:rFonts w:eastAsia="MS Mincho"/>
          <w:b w:val="0"/>
        </w:rPr>
      </w:pPr>
      <w:r w:rsidRPr="005743E3">
        <w:rPr>
          <w:rFonts w:eastAsia="MS Mincho"/>
          <w:b w:val="0"/>
        </w:rPr>
        <w:t xml:space="preserve">Участие работника в принятии решения </w:t>
      </w:r>
      <w:r w:rsidRPr="00FE31B8">
        <w:rPr>
          <w:rFonts w:eastAsia="MS Mincho"/>
          <w:b w:val="0"/>
        </w:rPr>
        <w:t>об установлении (сохранении)</w:t>
      </w:r>
      <w:r>
        <w:rPr>
          <w:rFonts w:eastAsia="MS Mincho"/>
          <w:b w:val="0"/>
        </w:rPr>
        <w:t xml:space="preserve"> деловых отношений Общества</w:t>
      </w:r>
      <w:r w:rsidRPr="00FE31B8">
        <w:rPr>
          <w:rFonts w:eastAsia="MS Mincho"/>
          <w:b w:val="0"/>
        </w:rPr>
        <w:t xml:space="preserve"> с </w:t>
      </w:r>
      <w:r>
        <w:rPr>
          <w:rFonts w:eastAsia="MS Mincho"/>
          <w:b w:val="0"/>
        </w:rPr>
        <w:t>другой организацией</w:t>
      </w:r>
      <w:r w:rsidRPr="00FE31B8">
        <w:rPr>
          <w:rFonts w:eastAsia="MS Mincho"/>
          <w:b w:val="0"/>
        </w:rPr>
        <w:t>, которая имеет финансовые или имущественные обязательства перед работником или иным лицом, с которым связана личная заинтересованность</w:t>
      </w:r>
      <w:r>
        <w:rPr>
          <w:rFonts w:eastAsia="MS Mincho"/>
          <w:b w:val="0"/>
        </w:rPr>
        <w:t xml:space="preserve"> работника</w:t>
      </w:r>
      <w:r w:rsidRPr="00FE31B8">
        <w:rPr>
          <w:rFonts w:eastAsia="MS Mincho"/>
          <w:b w:val="0"/>
        </w:rPr>
        <w:t>.</w:t>
      </w:r>
    </w:p>
    <w:p w14:paraId="6B75BB24" w14:textId="77777777" w:rsidR="00CB466D" w:rsidRDefault="00CB466D" w:rsidP="001B6577">
      <w:pPr>
        <w:pStyle w:val="afff7"/>
        <w:tabs>
          <w:tab w:val="clear" w:pos="1260"/>
          <w:tab w:val="left" w:pos="1418"/>
        </w:tabs>
        <w:ind w:left="709"/>
        <w:rPr>
          <w:rFonts w:eastAsia="MS Mincho"/>
          <w:b w:val="0"/>
        </w:rPr>
      </w:pPr>
    </w:p>
    <w:p w14:paraId="1E9935A3" w14:textId="77777777" w:rsidR="00860F4C" w:rsidRDefault="00860F4C" w:rsidP="00860F4C">
      <w:pPr>
        <w:pStyle w:val="afff7"/>
        <w:numPr>
          <w:ilvl w:val="0"/>
          <w:numId w:val="22"/>
        </w:numPr>
        <w:tabs>
          <w:tab w:val="clear" w:pos="1260"/>
          <w:tab w:val="left" w:pos="1418"/>
        </w:tabs>
        <w:ind w:left="0" w:firstLine="709"/>
        <w:rPr>
          <w:rFonts w:eastAsia="MS Mincho"/>
          <w:b w:val="0"/>
        </w:rPr>
      </w:pPr>
      <w:r w:rsidRPr="001B6577">
        <w:rPr>
          <w:rFonts w:eastAsia="MS Mincho"/>
          <w:b w:val="0"/>
        </w:rPr>
        <w:t>Ра</w:t>
      </w:r>
      <w:r>
        <w:rPr>
          <w:rFonts w:eastAsia="MS Mincho"/>
          <w:b w:val="0"/>
        </w:rPr>
        <w:t>ботник Общества</w:t>
      </w:r>
      <w:r w:rsidRPr="00FE31B8">
        <w:rPr>
          <w:rFonts w:eastAsia="MS Mincho"/>
          <w:b w:val="0"/>
        </w:rPr>
        <w:t>, в чьи трудовые обязанности входит контроль за качеством товаров</w:t>
      </w:r>
      <w:r>
        <w:rPr>
          <w:rFonts w:eastAsia="MS Mincho"/>
          <w:b w:val="0"/>
        </w:rPr>
        <w:t>, работ</w:t>
      </w:r>
      <w:r w:rsidRPr="00FE31B8">
        <w:rPr>
          <w:rFonts w:eastAsia="MS Mincho"/>
          <w:b w:val="0"/>
        </w:rPr>
        <w:t xml:space="preserve"> и услу</w:t>
      </w:r>
      <w:r>
        <w:rPr>
          <w:rFonts w:eastAsia="MS Mincho"/>
          <w:b w:val="0"/>
        </w:rPr>
        <w:t>г, предоставляемых</w:t>
      </w:r>
      <w:r w:rsidRPr="00FE31B8">
        <w:rPr>
          <w:rFonts w:eastAsia="MS Mincho"/>
          <w:b w:val="0"/>
        </w:rPr>
        <w:t xml:space="preserve"> контрагентами</w:t>
      </w:r>
      <w:r>
        <w:rPr>
          <w:rFonts w:eastAsia="MS Mincho"/>
          <w:b w:val="0"/>
        </w:rPr>
        <w:t xml:space="preserve"> Общества</w:t>
      </w:r>
      <w:r w:rsidRPr="00FE31B8">
        <w:rPr>
          <w:rFonts w:eastAsia="MS Mincho"/>
          <w:b w:val="0"/>
        </w:rPr>
        <w:t>, получает значительну</w:t>
      </w:r>
      <w:r>
        <w:rPr>
          <w:rFonts w:eastAsia="MS Mincho"/>
          <w:b w:val="0"/>
        </w:rPr>
        <w:t>ю скидку на товары от одного из контрагентов Общества</w:t>
      </w:r>
      <w:r w:rsidRPr="00FE31B8">
        <w:rPr>
          <w:rFonts w:eastAsia="MS Mincho"/>
          <w:b w:val="0"/>
        </w:rPr>
        <w:t>.</w:t>
      </w:r>
    </w:p>
    <w:p w14:paraId="76AB74DF" w14:textId="77777777" w:rsidR="00860F4C" w:rsidRDefault="00860F4C" w:rsidP="00860F4C">
      <w:pPr>
        <w:pStyle w:val="afff7"/>
        <w:tabs>
          <w:tab w:val="clear" w:pos="1260"/>
          <w:tab w:val="left" w:pos="1418"/>
        </w:tabs>
        <w:ind w:left="709"/>
        <w:rPr>
          <w:rFonts w:eastAsia="MS Mincho"/>
          <w:b w:val="0"/>
        </w:rPr>
      </w:pPr>
    </w:p>
    <w:p w14:paraId="2AAF73DE" w14:textId="77777777" w:rsidR="00860F4C" w:rsidRDefault="00860F4C" w:rsidP="00860F4C">
      <w:pPr>
        <w:pStyle w:val="afff7"/>
        <w:numPr>
          <w:ilvl w:val="0"/>
          <w:numId w:val="22"/>
        </w:numPr>
        <w:tabs>
          <w:tab w:val="clear" w:pos="1260"/>
          <w:tab w:val="left" w:pos="1418"/>
        </w:tabs>
        <w:ind w:left="0" w:firstLine="709"/>
        <w:rPr>
          <w:rFonts w:eastAsia="MS Mincho"/>
          <w:b w:val="0"/>
        </w:rPr>
      </w:pPr>
      <w:r>
        <w:rPr>
          <w:rFonts w:eastAsia="MS Mincho"/>
          <w:b w:val="0"/>
        </w:rPr>
        <w:t>Руководитель подразделения</w:t>
      </w:r>
      <w:r w:rsidRPr="00FE31B8">
        <w:rPr>
          <w:rFonts w:eastAsia="MS Mincho"/>
          <w:b w:val="0"/>
        </w:rPr>
        <w:t xml:space="preserve"> получает в связи с днем рождения дорогостоящий подарок от своего подчиненного,</w:t>
      </w:r>
      <w:r>
        <w:rPr>
          <w:rFonts w:eastAsia="MS Mincho"/>
          <w:b w:val="0"/>
        </w:rPr>
        <w:t xml:space="preserve"> при этом в полномочия руководителя</w:t>
      </w:r>
      <w:r w:rsidRPr="00FE31B8">
        <w:rPr>
          <w:rFonts w:eastAsia="MS Mincho"/>
          <w:b w:val="0"/>
        </w:rPr>
        <w:t xml:space="preserve"> входит принятие решений о повышении заработн</w:t>
      </w:r>
      <w:r>
        <w:rPr>
          <w:rFonts w:eastAsia="MS Mincho"/>
          <w:b w:val="0"/>
        </w:rPr>
        <w:t>ой платы подчиненным работникам</w:t>
      </w:r>
      <w:r w:rsidRPr="00FE31B8">
        <w:rPr>
          <w:rFonts w:eastAsia="MS Mincho"/>
          <w:b w:val="0"/>
        </w:rPr>
        <w:t xml:space="preserve"> и назначении на более</w:t>
      </w:r>
      <w:r>
        <w:rPr>
          <w:rFonts w:eastAsia="MS Mincho"/>
          <w:b w:val="0"/>
        </w:rPr>
        <w:t xml:space="preserve"> высокие должности</w:t>
      </w:r>
      <w:r w:rsidRPr="00FE31B8">
        <w:rPr>
          <w:rFonts w:eastAsia="MS Mincho"/>
          <w:b w:val="0"/>
        </w:rPr>
        <w:t>.</w:t>
      </w:r>
    </w:p>
    <w:p w14:paraId="27FCD202" w14:textId="77777777" w:rsidR="00860F4C" w:rsidRDefault="00860F4C" w:rsidP="00860F4C">
      <w:pPr>
        <w:pStyle w:val="afff7"/>
        <w:tabs>
          <w:tab w:val="clear" w:pos="1260"/>
          <w:tab w:val="left" w:pos="1418"/>
        </w:tabs>
        <w:ind w:left="709"/>
        <w:rPr>
          <w:rFonts w:eastAsia="MS Mincho"/>
          <w:b w:val="0"/>
        </w:rPr>
      </w:pPr>
    </w:p>
    <w:p w14:paraId="29115FB5" w14:textId="77777777" w:rsidR="00860F4C" w:rsidRDefault="00860F4C" w:rsidP="00860F4C">
      <w:pPr>
        <w:pStyle w:val="afff7"/>
        <w:numPr>
          <w:ilvl w:val="0"/>
          <w:numId w:val="22"/>
        </w:numPr>
        <w:tabs>
          <w:tab w:val="clear" w:pos="1260"/>
          <w:tab w:val="left" w:pos="1418"/>
        </w:tabs>
        <w:ind w:left="0" w:firstLine="709"/>
        <w:rPr>
          <w:rFonts w:eastAsia="MS Mincho"/>
          <w:b w:val="0"/>
        </w:rPr>
      </w:pPr>
      <w:r>
        <w:rPr>
          <w:rFonts w:eastAsia="MS Mincho"/>
          <w:b w:val="0"/>
        </w:rPr>
        <w:t>Организация,</w:t>
      </w:r>
      <w:r w:rsidRPr="00380A98">
        <w:rPr>
          <w:rFonts w:eastAsia="MS Mincho"/>
          <w:b w:val="0"/>
        </w:rPr>
        <w:t xml:space="preserve"> </w:t>
      </w:r>
      <w:r>
        <w:rPr>
          <w:rFonts w:eastAsia="MS Mincho"/>
          <w:b w:val="0"/>
        </w:rPr>
        <w:t>заинтересованная</w:t>
      </w:r>
      <w:r w:rsidRPr="005743E3">
        <w:rPr>
          <w:rFonts w:eastAsia="MS Mincho"/>
          <w:b w:val="0"/>
        </w:rPr>
        <w:t xml:space="preserve"> в заключении </w:t>
      </w:r>
      <w:r>
        <w:rPr>
          <w:rFonts w:eastAsia="MS Mincho"/>
          <w:b w:val="0"/>
        </w:rPr>
        <w:t xml:space="preserve">с Обществом </w:t>
      </w:r>
      <w:r w:rsidRPr="005743E3">
        <w:rPr>
          <w:rFonts w:eastAsia="MS Mincho"/>
          <w:b w:val="0"/>
        </w:rPr>
        <w:t xml:space="preserve">долгосрочного договора аренды </w:t>
      </w:r>
      <w:r>
        <w:rPr>
          <w:rFonts w:eastAsia="MS Mincho"/>
          <w:b w:val="0"/>
        </w:rPr>
        <w:t>офисных помещений,</w:t>
      </w:r>
      <w:r w:rsidRPr="00FE31B8">
        <w:rPr>
          <w:rFonts w:eastAsia="MS Mincho"/>
          <w:b w:val="0"/>
        </w:rPr>
        <w:t xml:space="preserve"> делает предложение трудоус</w:t>
      </w:r>
      <w:r>
        <w:rPr>
          <w:rFonts w:eastAsia="MS Mincho"/>
          <w:b w:val="0"/>
        </w:rPr>
        <w:t>тройства работнику Общества</w:t>
      </w:r>
      <w:r w:rsidRPr="00FE31B8">
        <w:rPr>
          <w:rFonts w:eastAsia="MS Mincho"/>
          <w:b w:val="0"/>
        </w:rPr>
        <w:t xml:space="preserve">, уполномоченному принять решение о заключении договора аренды, или иному лицу, с которым связана личная заинтересованность </w:t>
      </w:r>
      <w:r>
        <w:rPr>
          <w:rFonts w:eastAsia="MS Mincho"/>
          <w:b w:val="0"/>
        </w:rPr>
        <w:t>данного работника</w:t>
      </w:r>
      <w:r w:rsidRPr="00FE31B8">
        <w:rPr>
          <w:rFonts w:eastAsia="MS Mincho"/>
          <w:b w:val="0"/>
        </w:rPr>
        <w:t>.</w:t>
      </w:r>
    </w:p>
    <w:p w14:paraId="1A917973" w14:textId="77777777" w:rsidR="00860F4C" w:rsidRPr="001B6577" w:rsidRDefault="00860F4C" w:rsidP="001B6577">
      <w:pPr>
        <w:pStyle w:val="afff7"/>
        <w:rPr>
          <w:rFonts w:eastAsia="MS Mincho"/>
          <w:b w:val="0"/>
          <w:highlight w:val="red"/>
        </w:rPr>
      </w:pPr>
    </w:p>
    <w:p w14:paraId="59ECEA52" w14:textId="77777777" w:rsidR="00596FE3" w:rsidRPr="001B6577" w:rsidRDefault="00A51D93" w:rsidP="00243AC3">
      <w:pPr>
        <w:pStyle w:val="afff7"/>
        <w:numPr>
          <w:ilvl w:val="0"/>
          <w:numId w:val="22"/>
        </w:numPr>
        <w:tabs>
          <w:tab w:val="clear" w:pos="1260"/>
          <w:tab w:val="left" w:pos="1418"/>
        </w:tabs>
        <w:ind w:left="0" w:firstLine="709"/>
        <w:rPr>
          <w:rFonts w:eastAsia="MS Mincho"/>
          <w:b w:val="0"/>
        </w:rPr>
      </w:pPr>
      <w:r w:rsidRPr="001B6577">
        <w:rPr>
          <w:rFonts w:eastAsia="MS Mincho"/>
          <w:b w:val="0"/>
        </w:rPr>
        <w:t>О</w:t>
      </w:r>
      <w:r w:rsidR="00596FE3" w:rsidRPr="001B6577">
        <w:rPr>
          <w:rFonts w:eastAsia="MS Mincho"/>
          <w:b w:val="0"/>
        </w:rPr>
        <w:t>существлени</w:t>
      </w:r>
      <w:r w:rsidRPr="001B6577">
        <w:rPr>
          <w:rFonts w:eastAsia="MS Mincho"/>
          <w:b w:val="0"/>
        </w:rPr>
        <w:t>е</w:t>
      </w:r>
      <w:r w:rsidR="00596FE3" w:rsidRPr="001B6577">
        <w:rPr>
          <w:rFonts w:eastAsia="MS Mincho"/>
          <w:b w:val="0"/>
        </w:rPr>
        <w:t xml:space="preserve"> </w:t>
      </w:r>
      <w:r w:rsidRPr="001B6577">
        <w:rPr>
          <w:rFonts w:eastAsia="MS Mincho"/>
          <w:b w:val="0"/>
        </w:rPr>
        <w:t xml:space="preserve">работником </w:t>
      </w:r>
      <w:r w:rsidR="00860F4C" w:rsidRPr="0010552F">
        <w:rPr>
          <w:rFonts w:eastAsia="MS Mincho"/>
          <w:b w:val="0"/>
        </w:rPr>
        <w:t>проверки</w:t>
      </w:r>
      <w:r w:rsidR="00860F4C">
        <w:rPr>
          <w:rFonts w:eastAsia="MS Mincho"/>
          <w:b w:val="0"/>
        </w:rPr>
        <w:t>/аудита/ревизии</w:t>
      </w:r>
      <w:r w:rsidR="00860F4C" w:rsidRPr="0010552F">
        <w:rPr>
          <w:rFonts w:eastAsia="MS Mincho"/>
          <w:b w:val="0"/>
        </w:rPr>
        <w:t xml:space="preserve"> деятельности подразделения, в котором работает его </w:t>
      </w:r>
      <w:r w:rsidR="00860F4C">
        <w:rPr>
          <w:rFonts w:eastAsia="MS Mincho"/>
          <w:b w:val="0"/>
        </w:rPr>
        <w:t>р</w:t>
      </w:r>
      <w:r w:rsidR="00860F4C" w:rsidRPr="0010552F">
        <w:rPr>
          <w:rFonts w:eastAsia="MS Mincho"/>
          <w:b w:val="0"/>
        </w:rPr>
        <w:t>одственник.</w:t>
      </w:r>
    </w:p>
    <w:p w14:paraId="70E638CF" w14:textId="77777777" w:rsidR="00CE2E53" w:rsidRPr="001B6577" w:rsidRDefault="00CE2E53" w:rsidP="00243AC3">
      <w:pPr>
        <w:pStyle w:val="afff7"/>
        <w:tabs>
          <w:tab w:val="clear" w:pos="1260"/>
          <w:tab w:val="left" w:pos="1418"/>
        </w:tabs>
        <w:ind w:firstLine="709"/>
        <w:rPr>
          <w:rFonts w:eastAsia="MS Mincho"/>
          <w:b w:val="0"/>
        </w:rPr>
      </w:pPr>
    </w:p>
    <w:p w14:paraId="4B1E420D" w14:textId="77777777" w:rsidR="00CE2E53" w:rsidRPr="001B6577" w:rsidRDefault="00A51D93" w:rsidP="00243AC3">
      <w:pPr>
        <w:pStyle w:val="afff7"/>
        <w:numPr>
          <w:ilvl w:val="0"/>
          <w:numId w:val="22"/>
        </w:numPr>
        <w:tabs>
          <w:tab w:val="clear" w:pos="1260"/>
          <w:tab w:val="left" w:pos="1418"/>
        </w:tabs>
        <w:ind w:left="0" w:firstLine="709"/>
        <w:rPr>
          <w:rFonts w:eastAsia="MS Mincho"/>
          <w:b w:val="0"/>
        </w:rPr>
      </w:pPr>
      <w:r w:rsidRPr="001B6577">
        <w:rPr>
          <w:rFonts w:eastAsia="MS Mincho"/>
          <w:b w:val="0"/>
        </w:rPr>
        <w:t>И</w:t>
      </w:r>
      <w:r w:rsidR="00CE2E53" w:rsidRPr="001B6577">
        <w:rPr>
          <w:rFonts w:eastAsia="MS Mincho"/>
          <w:b w:val="0"/>
        </w:rPr>
        <w:t>спольз</w:t>
      </w:r>
      <w:r w:rsidRPr="001B6577">
        <w:rPr>
          <w:rFonts w:eastAsia="MS Mincho"/>
          <w:b w:val="0"/>
        </w:rPr>
        <w:t>ование работником</w:t>
      </w:r>
      <w:r w:rsidR="00CE2E53" w:rsidRPr="001B6577">
        <w:rPr>
          <w:rFonts w:eastAsia="MS Mincho"/>
          <w:b w:val="0"/>
        </w:rPr>
        <w:t xml:space="preserve"> информаци</w:t>
      </w:r>
      <w:r w:rsidRPr="001B6577">
        <w:rPr>
          <w:rFonts w:eastAsia="MS Mincho"/>
          <w:b w:val="0"/>
        </w:rPr>
        <w:t>и</w:t>
      </w:r>
      <w:r w:rsidR="00CE2E53" w:rsidRPr="001B6577">
        <w:rPr>
          <w:rFonts w:eastAsia="MS Mincho"/>
          <w:b w:val="0"/>
        </w:rPr>
        <w:t>, ставш</w:t>
      </w:r>
      <w:r w:rsidRPr="001B6577">
        <w:rPr>
          <w:rFonts w:eastAsia="MS Mincho"/>
          <w:b w:val="0"/>
        </w:rPr>
        <w:t>ей</w:t>
      </w:r>
      <w:r w:rsidR="00CE2E53" w:rsidRPr="001B6577">
        <w:rPr>
          <w:rFonts w:eastAsia="MS Mincho"/>
          <w:b w:val="0"/>
        </w:rPr>
        <w:t xml:space="preserve"> ему известной в ходе выполнения трудовых обязанностей, для получения выгоды или конкурентных преимуществ при совершении сделок для себя или иного лица, с которым связана личная заинтересованность работника.</w:t>
      </w:r>
    </w:p>
    <w:p w14:paraId="62D8D971" w14:textId="77777777" w:rsidR="000E1B3E" w:rsidRPr="001B6577" w:rsidRDefault="000E1B3E" w:rsidP="00243AC3">
      <w:pPr>
        <w:pStyle w:val="afff7"/>
        <w:tabs>
          <w:tab w:val="clear" w:pos="1260"/>
          <w:tab w:val="left" w:pos="1418"/>
        </w:tabs>
        <w:ind w:firstLine="709"/>
        <w:rPr>
          <w:rFonts w:eastAsia="MS Mincho"/>
          <w:b w:val="0"/>
        </w:rPr>
      </w:pPr>
    </w:p>
    <w:p w14:paraId="341AB365" w14:textId="77777777" w:rsidR="00860F4C" w:rsidRDefault="00860F4C" w:rsidP="00860F4C">
      <w:pPr>
        <w:pStyle w:val="afff7"/>
        <w:numPr>
          <w:ilvl w:val="0"/>
          <w:numId w:val="22"/>
        </w:numPr>
        <w:tabs>
          <w:tab w:val="clear" w:pos="1260"/>
          <w:tab w:val="left" w:pos="1418"/>
        </w:tabs>
        <w:ind w:left="0" w:firstLine="709"/>
        <w:rPr>
          <w:rFonts w:eastAsia="MS Mincho"/>
          <w:b w:val="0"/>
        </w:rPr>
      </w:pPr>
      <w:r w:rsidRPr="00C70E18">
        <w:rPr>
          <w:rFonts w:eastAsia="MS Mincho"/>
          <w:b w:val="0"/>
        </w:rPr>
        <w:t>Работник является частью команды, консультирующей какого-либо клиента в отношении потенциальных инвестиционных сделок, а также сделок с эмитентом, при этом работник является владельцем ценных бумаг такого эмитента</w:t>
      </w:r>
      <w:r>
        <w:rPr>
          <w:rFonts w:eastAsia="MS Mincho"/>
          <w:b w:val="0"/>
        </w:rPr>
        <w:t xml:space="preserve"> и/или имеет иной личный интерес</w:t>
      </w:r>
      <w:r w:rsidRPr="00C70E18">
        <w:rPr>
          <w:rFonts w:eastAsia="MS Mincho"/>
          <w:b w:val="0"/>
        </w:rPr>
        <w:t>.</w:t>
      </w:r>
    </w:p>
    <w:p w14:paraId="7F610061" w14:textId="77777777" w:rsidR="00860F4C" w:rsidRPr="0043282D" w:rsidRDefault="00860F4C" w:rsidP="00860F4C">
      <w:pPr>
        <w:pStyle w:val="afff7"/>
        <w:tabs>
          <w:tab w:val="clear" w:pos="1260"/>
          <w:tab w:val="left" w:pos="1418"/>
        </w:tabs>
        <w:ind w:firstLine="709"/>
        <w:rPr>
          <w:rFonts w:eastAsia="MS Mincho"/>
          <w:b w:val="0"/>
        </w:rPr>
      </w:pPr>
    </w:p>
    <w:p w14:paraId="47588F82" w14:textId="77777777" w:rsidR="00860F4C" w:rsidRDefault="00860F4C" w:rsidP="00860F4C">
      <w:pPr>
        <w:pStyle w:val="afff7"/>
        <w:numPr>
          <w:ilvl w:val="0"/>
          <w:numId w:val="22"/>
        </w:numPr>
        <w:tabs>
          <w:tab w:val="clear" w:pos="1260"/>
          <w:tab w:val="left" w:pos="1418"/>
        </w:tabs>
        <w:ind w:left="0" w:firstLine="709"/>
        <w:rPr>
          <w:rFonts w:eastAsia="MS Mincho"/>
          <w:b w:val="0"/>
        </w:rPr>
      </w:pPr>
      <w:r w:rsidRPr="00787401">
        <w:rPr>
          <w:rFonts w:eastAsia="MS Mincho"/>
          <w:b w:val="0"/>
        </w:rPr>
        <w:lastRenderedPageBreak/>
        <w:t>Предоставление финансового консультирования одновременно для нескольких клиентов, которые являются конкурентами или находятся в конфликте между собой.</w:t>
      </w:r>
    </w:p>
    <w:p w14:paraId="2B865B40" w14:textId="77777777" w:rsidR="00860F4C" w:rsidRPr="00787401" w:rsidRDefault="00860F4C" w:rsidP="00860F4C">
      <w:pPr>
        <w:pStyle w:val="afff7"/>
        <w:tabs>
          <w:tab w:val="clear" w:pos="1260"/>
          <w:tab w:val="left" w:pos="1418"/>
        </w:tabs>
        <w:ind w:firstLine="709"/>
        <w:rPr>
          <w:rFonts w:eastAsia="MS Mincho"/>
          <w:b w:val="0"/>
        </w:rPr>
      </w:pPr>
    </w:p>
    <w:p w14:paraId="5C6764BD" w14:textId="77777777" w:rsidR="00860F4C" w:rsidRDefault="00860F4C" w:rsidP="00860F4C">
      <w:pPr>
        <w:pStyle w:val="afff7"/>
        <w:numPr>
          <w:ilvl w:val="0"/>
          <w:numId w:val="22"/>
        </w:numPr>
        <w:tabs>
          <w:tab w:val="clear" w:pos="1260"/>
          <w:tab w:val="left" w:pos="1418"/>
        </w:tabs>
        <w:ind w:left="0" w:firstLine="709"/>
        <w:rPr>
          <w:rFonts w:eastAsia="MS Mincho"/>
          <w:b w:val="0"/>
        </w:rPr>
      </w:pPr>
      <w:r w:rsidRPr="00787401">
        <w:rPr>
          <w:rFonts w:eastAsia="MS Mincho"/>
          <w:b w:val="0"/>
        </w:rPr>
        <w:t xml:space="preserve">Одновременное оказание </w:t>
      </w:r>
      <w:r>
        <w:rPr>
          <w:rFonts w:eastAsia="MS Mincho"/>
          <w:b w:val="0"/>
        </w:rPr>
        <w:t>услуг финансового/инвестиционного консультирования</w:t>
      </w:r>
      <w:r w:rsidRPr="00787401">
        <w:rPr>
          <w:rFonts w:eastAsia="MS Mincho"/>
          <w:b w:val="0"/>
        </w:rPr>
        <w:t xml:space="preserve"> двум клиентам из одного сектора или отрасли экономики.</w:t>
      </w:r>
    </w:p>
    <w:p w14:paraId="0590933C" w14:textId="77777777" w:rsidR="00860F4C" w:rsidRPr="00FE31B8" w:rsidRDefault="00860F4C" w:rsidP="00860F4C">
      <w:pPr>
        <w:pStyle w:val="afff7"/>
        <w:tabs>
          <w:tab w:val="clear" w:pos="1260"/>
          <w:tab w:val="left" w:pos="1418"/>
        </w:tabs>
        <w:ind w:firstLine="709"/>
        <w:rPr>
          <w:rFonts w:eastAsia="MS Mincho"/>
          <w:b w:val="0"/>
        </w:rPr>
      </w:pPr>
    </w:p>
    <w:p w14:paraId="166D1FD8" w14:textId="77777777" w:rsidR="00860F4C" w:rsidRPr="005F04D7" w:rsidRDefault="00860F4C" w:rsidP="00860F4C">
      <w:pPr>
        <w:pStyle w:val="afff7"/>
        <w:numPr>
          <w:ilvl w:val="0"/>
          <w:numId w:val="22"/>
        </w:numPr>
        <w:tabs>
          <w:tab w:val="clear" w:pos="1260"/>
          <w:tab w:val="left" w:pos="1418"/>
        </w:tabs>
        <w:ind w:left="0" w:firstLine="709"/>
        <w:rPr>
          <w:rFonts w:eastAsia="MS Mincho"/>
          <w:b w:val="0"/>
        </w:rPr>
      </w:pPr>
      <w:r w:rsidRPr="005F04D7">
        <w:rPr>
          <w:rFonts w:eastAsia="MS Mincho"/>
          <w:b w:val="0"/>
        </w:rPr>
        <w:t xml:space="preserve">Предоставление услуг юридическому лицу (посреднику), </w:t>
      </w:r>
      <w:r>
        <w:rPr>
          <w:rFonts w:eastAsia="MS Mincho"/>
          <w:b w:val="0"/>
        </w:rPr>
        <w:t xml:space="preserve">являющемуся </w:t>
      </w:r>
      <w:r w:rsidR="001B64E5">
        <w:rPr>
          <w:rFonts w:eastAsia="MS Mincho"/>
          <w:b w:val="0"/>
        </w:rPr>
        <w:t>Обществом</w:t>
      </w:r>
      <w:r>
        <w:rPr>
          <w:rFonts w:eastAsia="MS Mincho"/>
          <w:b w:val="0"/>
        </w:rPr>
        <w:t xml:space="preserve"> и</w:t>
      </w:r>
      <w:r w:rsidRPr="005F04D7">
        <w:rPr>
          <w:rFonts w:eastAsia="MS Mincho"/>
          <w:b w:val="0"/>
        </w:rPr>
        <w:t xml:space="preserve"> выступающему от имени третьего лица в ситуации, когда у </w:t>
      </w:r>
      <w:r w:rsidR="001B64E5">
        <w:rPr>
          <w:rFonts w:eastAsia="MS Mincho"/>
          <w:b w:val="0"/>
        </w:rPr>
        <w:t>Общества</w:t>
      </w:r>
      <w:r w:rsidRPr="005F04D7">
        <w:rPr>
          <w:rFonts w:eastAsia="MS Mincho"/>
          <w:b w:val="0"/>
        </w:rPr>
        <w:t xml:space="preserve"> существует возможность оказывать запрашиваемые услуги напрямую третьему лицу.</w:t>
      </w:r>
    </w:p>
    <w:p w14:paraId="736B5A09" w14:textId="77777777" w:rsidR="00860F4C" w:rsidRPr="004E254B" w:rsidRDefault="00860F4C" w:rsidP="00860F4C">
      <w:pPr>
        <w:pStyle w:val="afff7"/>
        <w:tabs>
          <w:tab w:val="clear" w:pos="1260"/>
          <w:tab w:val="left" w:pos="1418"/>
        </w:tabs>
        <w:ind w:firstLine="709"/>
        <w:rPr>
          <w:rFonts w:eastAsia="MS Mincho"/>
          <w:b w:val="0"/>
        </w:rPr>
      </w:pPr>
    </w:p>
    <w:p w14:paraId="786A10CA" w14:textId="77777777" w:rsidR="00860F4C" w:rsidRDefault="00860F4C" w:rsidP="00860F4C">
      <w:pPr>
        <w:pStyle w:val="afff7"/>
        <w:numPr>
          <w:ilvl w:val="0"/>
          <w:numId w:val="22"/>
        </w:numPr>
        <w:tabs>
          <w:tab w:val="clear" w:pos="1260"/>
          <w:tab w:val="left" w:pos="1418"/>
        </w:tabs>
        <w:ind w:left="0" w:firstLine="709"/>
        <w:rPr>
          <w:rFonts w:eastAsia="MS Mincho"/>
          <w:b w:val="0"/>
        </w:rPr>
      </w:pPr>
      <w:r w:rsidRPr="00C70E18">
        <w:rPr>
          <w:rFonts w:eastAsia="MS Mincho"/>
          <w:b w:val="0"/>
        </w:rPr>
        <w:t>Покупка</w:t>
      </w:r>
      <w:r>
        <w:rPr>
          <w:rFonts w:eastAsia="MS Mincho"/>
          <w:b w:val="0"/>
        </w:rPr>
        <w:t>/продажа</w:t>
      </w:r>
      <w:r w:rsidRPr="00C70E18">
        <w:rPr>
          <w:rFonts w:eastAsia="MS Mincho"/>
          <w:b w:val="0"/>
        </w:rPr>
        <w:t xml:space="preserve"> на собственную позицию </w:t>
      </w:r>
      <w:r w:rsidR="001B64E5">
        <w:rPr>
          <w:rFonts w:eastAsia="MS Mincho"/>
          <w:b w:val="0"/>
        </w:rPr>
        <w:t>Общества</w:t>
      </w:r>
      <w:r w:rsidRPr="00C70E18">
        <w:rPr>
          <w:rFonts w:eastAsia="MS Mincho"/>
          <w:b w:val="0"/>
        </w:rPr>
        <w:t xml:space="preserve"> активов, в случае наличия инсайдерской/существенной непубличной информации в отношении потенциальной сделки/</w:t>
      </w:r>
      <w:r w:rsidRPr="006C2F51">
        <w:rPr>
          <w:rFonts w:eastAsia="MS Mincho"/>
          <w:b w:val="0"/>
        </w:rPr>
        <w:t>сделок</w:t>
      </w:r>
      <w:r w:rsidRPr="00C70E18">
        <w:rPr>
          <w:rFonts w:eastAsia="MS Mincho"/>
          <w:b w:val="0"/>
        </w:rPr>
        <w:t>.</w:t>
      </w:r>
    </w:p>
    <w:p w14:paraId="18130999" w14:textId="77777777" w:rsidR="00860F4C" w:rsidRPr="004E254B" w:rsidRDefault="00860F4C" w:rsidP="00860F4C">
      <w:pPr>
        <w:pStyle w:val="afff7"/>
        <w:tabs>
          <w:tab w:val="clear" w:pos="1260"/>
          <w:tab w:val="left" w:pos="1418"/>
        </w:tabs>
        <w:ind w:firstLine="709"/>
        <w:rPr>
          <w:rFonts w:eastAsia="MS Mincho"/>
          <w:b w:val="0"/>
        </w:rPr>
      </w:pPr>
    </w:p>
    <w:p w14:paraId="2D6401EF" w14:textId="77777777" w:rsidR="001B64E5" w:rsidRPr="004A596D" w:rsidRDefault="00860F4C" w:rsidP="001B6577">
      <w:pPr>
        <w:pStyle w:val="afff7"/>
        <w:numPr>
          <w:ilvl w:val="0"/>
          <w:numId w:val="22"/>
        </w:numPr>
        <w:tabs>
          <w:tab w:val="clear" w:pos="1260"/>
          <w:tab w:val="left" w:pos="1418"/>
        </w:tabs>
        <w:ind w:left="0" w:firstLine="709"/>
        <w:rPr>
          <w:rFonts w:eastAsia="MS Mincho"/>
          <w:b w:val="0"/>
        </w:rPr>
      </w:pPr>
      <w:r w:rsidRPr="004A596D">
        <w:rPr>
          <w:rFonts w:eastAsia="MS Mincho"/>
          <w:b w:val="0"/>
        </w:rPr>
        <w:t>Одновременное предоставление консультационных услуг в интересах клиента – продавца и клиента – покупателя.</w:t>
      </w:r>
    </w:p>
    <w:p w14:paraId="70AAEF02" w14:textId="77777777" w:rsidR="001B64E5" w:rsidRDefault="001B64E5" w:rsidP="004A596D">
      <w:pPr>
        <w:pStyle w:val="afff7"/>
        <w:tabs>
          <w:tab w:val="clear" w:pos="1260"/>
          <w:tab w:val="left" w:pos="1418"/>
        </w:tabs>
        <w:ind w:left="709"/>
        <w:rPr>
          <w:rFonts w:eastAsia="MS Mincho"/>
          <w:b w:val="0"/>
        </w:rPr>
      </w:pPr>
    </w:p>
    <w:p w14:paraId="68A020FA" w14:textId="77777777" w:rsidR="001B64E5" w:rsidRPr="00722B06" w:rsidRDefault="001B64E5" w:rsidP="001B6577">
      <w:pPr>
        <w:pStyle w:val="afff7"/>
        <w:rPr>
          <w:rFonts w:eastAsia="MS Mincho"/>
          <w:b w:val="0"/>
        </w:rPr>
      </w:pPr>
    </w:p>
    <w:p w14:paraId="621DFD65" w14:textId="77777777" w:rsidR="00ED555E" w:rsidRDefault="00ED555E" w:rsidP="001B6577">
      <w:pPr>
        <w:pStyle w:val="afff7"/>
        <w:tabs>
          <w:tab w:val="clear" w:pos="1260"/>
          <w:tab w:val="left" w:pos="1418"/>
        </w:tabs>
        <w:ind w:left="709"/>
      </w:pPr>
    </w:p>
    <w:sectPr w:rsidR="00ED555E" w:rsidSect="005E348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CFFD" w14:textId="77777777" w:rsidR="002F7247" w:rsidRDefault="002F7247">
      <w:r>
        <w:separator/>
      </w:r>
    </w:p>
  </w:endnote>
  <w:endnote w:type="continuationSeparator" w:id="0">
    <w:p w14:paraId="5F3AA3A1" w14:textId="77777777" w:rsidR="002F7247" w:rsidRDefault="002F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oika Serif Book">
    <w:altName w:val="Times New Roman"/>
    <w:panose1 w:val="00000000000000000000"/>
    <w:charset w:val="00"/>
    <w:family w:val="roman"/>
    <w:notTrueType/>
    <w:pitch w:val="variable"/>
    <w:sig w:usb0="00000201" w:usb1="00000000" w:usb2="00000000" w:usb3="00000000" w:csb0="0000000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83F5" w14:textId="77777777" w:rsidR="005A3C13" w:rsidRDefault="005A3C1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57EC" w14:textId="10C02132" w:rsidR="005A3C13" w:rsidRDefault="005A3C13">
    <w:pPr>
      <w:pStyle w:val="af0"/>
      <w:jc w:val="center"/>
    </w:pPr>
    <w:r>
      <w:rPr>
        <w:noProof/>
        <w:lang w:eastAsia="ru-RU"/>
      </w:rPr>
      <w:drawing>
        <wp:inline distT="0" distB="0" distL="0" distR="0" wp14:anchorId="404A1309" wp14:editId="74C915E9">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fldChar w:fldCharType="begin"/>
    </w:r>
    <w:r>
      <w:instrText xml:space="preserve"> PAGE   \* MERGEFORMAT </w:instrText>
    </w:r>
    <w:r>
      <w:fldChar w:fldCharType="separate"/>
    </w:r>
    <w:r w:rsidR="00DD68B4">
      <w:rPr>
        <w:noProof/>
      </w:rPr>
      <w:t>2</w:t>
    </w:r>
    <w:r>
      <w:rPr>
        <w:noProof/>
      </w:rPr>
      <w:fldChar w:fldCharType="end"/>
    </w:r>
  </w:p>
  <w:p w14:paraId="308EE4DB" w14:textId="77777777" w:rsidR="005A3C13" w:rsidRPr="007D11B0" w:rsidRDefault="005A3C13" w:rsidP="007D11B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83B0" w14:textId="77777777" w:rsidR="005A3C13" w:rsidRDefault="005A3C1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E99E" w14:textId="77777777" w:rsidR="002F7247" w:rsidRDefault="002F7247">
      <w:r>
        <w:separator/>
      </w:r>
    </w:p>
  </w:footnote>
  <w:footnote w:type="continuationSeparator" w:id="0">
    <w:p w14:paraId="26C0DA1D" w14:textId="77777777" w:rsidR="002F7247" w:rsidRDefault="002F7247">
      <w:r>
        <w:continuationSeparator/>
      </w:r>
    </w:p>
  </w:footnote>
  <w:footnote w:id="1">
    <w:p w14:paraId="615A7D16" w14:textId="77777777" w:rsidR="005A3C13" w:rsidRPr="00D55742" w:rsidRDefault="005A3C13" w:rsidP="006371CF">
      <w:pPr>
        <w:pStyle w:val="HTML"/>
        <w:jc w:val="both"/>
        <w:rPr>
          <w:rFonts w:ascii="Times New Roman" w:hAnsi="Times New Roman" w:cs="Times New Roman"/>
        </w:rPr>
      </w:pPr>
      <w:r w:rsidRPr="00D55742">
        <w:rPr>
          <w:rStyle w:val="af5"/>
          <w:rFonts w:ascii="Times New Roman" w:hAnsi="Times New Roman"/>
        </w:rPr>
        <w:footnoteRef/>
      </w:r>
      <w:r w:rsidRPr="00D55742">
        <w:rPr>
          <w:rFonts w:ascii="Times New Roman" w:hAnsi="Times New Roman" w:cs="Times New Roman"/>
        </w:rPr>
        <w:t xml:space="preserve"> Деятельность в рамках Федерального закона от 27.11.2018 №</w:t>
      </w:r>
      <w:r>
        <w:t> </w:t>
      </w:r>
      <w:r w:rsidRPr="00D55742">
        <w:rPr>
          <w:rFonts w:ascii="Times New Roman" w:hAnsi="Times New Roman" w:cs="Times New Roman"/>
        </w:rPr>
        <w:t>422-ФЗ «О проведении эксперимента по установлению специального налогового режима «Налог на профессиональный доход».</w:t>
      </w:r>
    </w:p>
  </w:footnote>
  <w:footnote w:id="2">
    <w:p w14:paraId="677D8F21" w14:textId="77777777" w:rsidR="005A3C13" w:rsidRDefault="005A3C13">
      <w:pPr>
        <w:pStyle w:val="af3"/>
      </w:pPr>
      <w:r>
        <w:rPr>
          <w:rStyle w:val="af5"/>
        </w:rPr>
        <w:footnoteRef/>
      </w:r>
      <w:r>
        <w:t xml:space="preserve"> </w:t>
      </w:r>
      <w:r w:rsidRPr="00A97141">
        <w:t>телефон: +7 (495) 230-05-17;</w:t>
      </w:r>
      <w:r>
        <w:t xml:space="preserve"> </w:t>
      </w:r>
      <w:r w:rsidRPr="00A97141">
        <w:t>е</w:t>
      </w:r>
      <w:r w:rsidRPr="00A277F1">
        <w:t>-</w:t>
      </w:r>
      <w:r w:rsidRPr="00A97141">
        <w:rPr>
          <w:lang w:val="en-US"/>
        </w:rPr>
        <w:t>mail</w:t>
      </w:r>
      <w:r w:rsidRPr="00A277F1">
        <w:t xml:space="preserve">: </w:t>
      </w:r>
      <w:hyperlink r:id="rId1" w:history="1">
        <w:r w:rsidRPr="00A277F1">
          <w:rPr>
            <w:rStyle w:val="af8"/>
          </w:rPr>
          <w:t>Ethics-sbf@sberfactoring.ru</w:t>
        </w:r>
      </w:hyperlink>
    </w:p>
  </w:footnote>
  <w:footnote w:id="3">
    <w:p w14:paraId="56E8D288" w14:textId="77777777" w:rsidR="005A3C13" w:rsidRDefault="005A3C13" w:rsidP="00CE49A0">
      <w:pPr>
        <w:pStyle w:val="af3"/>
        <w:jc w:val="both"/>
      </w:pPr>
      <w:r>
        <w:rPr>
          <w:rStyle w:val="af5"/>
        </w:rPr>
        <w:footnoteRef/>
      </w:r>
      <w:r>
        <w:t xml:space="preserve"> </w:t>
      </w:r>
      <w:r w:rsidRPr="00C826B8">
        <w:t>За исключением случаев</w:t>
      </w:r>
      <w:r w:rsidRPr="00C80A75">
        <w:t xml:space="preserve"> обслуживания </w:t>
      </w:r>
      <w:r>
        <w:t xml:space="preserve">клиентов </w:t>
      </w:r>
      <w:r w:rsidRPr="00953B4F">
        <w:t>–</w:t>
      </w:r>
      <w:r>
        <w:t xml:space="preserve"> </w:t>
      </w:r>
      <w:r w:rsidRPr="00C80A75">
        <w:t>физических лиц на стандартных и типовых условиях без применения каких-либо дополнительных или индивидуальн</w:t>
      </w:r>
      <w:r>
        <w:t xml:space="preserve">ых тарифов, привилегий, льгот </w:t>
      </w:r>
      <w:r w:rsidRPr="00C80A75">
        <w:t>и иных отклонений</w:t>
      </w:r>
      <w:r>
        <w:t xml:space="preserve"> от данных условий.</w:t>
      </w:r>
    </w:p>
  </w:footnote>
  <w:footnote w:id="4">
    <w:p w14:paraId="3CE19AAD" w14:textId="77777777" w:rsidR="005A3C13" w:rsidRDefault="005A3C13" w:rsidP="00CE49A0">
      <w:pPr>
        <w:pStyle w:val="af3"/>
        <w:jc w:val="both"/>
      </w:pPr>
      <w:r>
        <w:rPr>
          <w:rStyle w:val="af5"/>
        </w:rPr>
        <w:footnoteRef/>
      </w:r>
      <w:r>
        <w:t xml:space="preserve"> </w:t>
      </w:r>
      <w:r w:rsidRPr="00C826B8">
        <w:t>За исключением случаев</w:t>
      </w:r>
      <w:r>
        <w:t xml:space="preserve"> участия в </w:t>
      </w:r>
      <w:r>
        <w:rPr>
          <w:lang w:eastAsia="ru-RU"/>
        </w:rPr>
        <w:t>органах управления</w:t>
      </w:r>
      <w:r w:rsidRPr="00C826B8">
        <w:t xml:space="preserve">, когда </w:t>
      </w:r>
      <w:r>
        <w:t xml:space="preserve">такое </w:t>
      </w:r>
      <w:r w:rsidRPr="00C826B8">
        <w:t>участие прямо поручен</w:t>
      </w:r>
      <w:r>
        <w:t>о</w:t>
      </w:r>
      <w:r w:rsidRPr="00C826B8">
        <w:t xml:space="preserve"> </w:t>
      </w:r>
      <w:r>
        <w:t>Обществом</w:t>
      </w:r>
      <w:r w:rsidRPr="00C826B8">
        <w:t xml:space="preserve"> работнику в установленном порядке (на основании приказа, распоряжения, решения</w:t>
      </w:r>
      <w:r>
        <w:t xml:space="preserve">, </w:t>
      </w:r>
      <w:r w:rsidRPr="00CE05CB">
        <w:t>постановления, протокол</w:t>
      </w:r>
      <w:r>
        <w:t>а</w:t>
      </w:r>
      <w:r w:rsidRPr="00C826B8">
        <w:t xml:space="preserve"> коллегиального органа и т.п.), то есть осуществляются в целях испол</w:t>
      </w:r>
      <w:r>
        <w:t>нения трудовых</w:t>
      </w:r>
      <w:r w:rsidRPr="00C826B8">
        <w:t xml:space="preserve"> обязанностей работника.</w:t>
      </w:r>
    </w:p>
  </w:footnote>
  <w:footnote w:id="5">
    <w:p w14:paraId="35F7AE93" w14:textId="77777777" w:rsidR="005A3C13" w:rsidRDefault="005A3C13" w:rsidP="0099224F">
      <w:pPr>
        <w:pStyle w:val="af3"/>
        <w:jc w:val="both"/>
      </w:pPr>
      <w:r>
        <w:rPr>
          <w:rStyle w:val="af5"/>
        </w:rPr>
        <w:footnoteRef/>
      </w:r>
      <w:r>
        <w:t xml:space="preserve"> Может допускаться административное или функциональное подчинение</w:t>
      </w:r>
      <w:r w:rsidRPr="00717405">
        <w:t xml:space="preserve"> одного из </w:t>
      </w:r>
      <w:r>
        <w:t>р</w:t>
      </w:r>
      <w:r w:rsidRPr="00717405">
        <w:t>одственников другому</w:t>
      </w:r>
      <w:r>
        <w:t xml:space="preserve"> в исключительных случаях и только по решению Управления безопасности, Ответственного сотрудника по комплаенс и Генерального директора Общества.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BC19" w14:textId="77777777" w:rsidR="005A3C13" w:rsidRDefault="005A3C1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E231" w14:textId="77777777" w:rsidR="005A3C13" w:rsidRDefault="005A3C1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8569C" w14:textId="77777777" w:rsidR="005A3C13" w:rsidRDefault="005A3C1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0C2826"/>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start w:val="1"/>
      <w:numFmt w:val="decimal"/>
      <w:pStyle w:val="6"/>
      <w:lvlText w:val=".%6"/>
      <w:legacy w:legacy="1" w:legacySpace="120" w:legacyIndent="1152"/>
      <w:lvlJc w:val="left"/>
      <w:pPr>
        <w:ind w:left="1152" w:hanging="1152"/>
      </w:pPr>
      <w:rPr>
        <w:rFonts w:cs="Times New Roman"/>
      </w:rPr>
    </w:lvl>
    <w:lvl w:ilvl="6">
      <w:start w:val="1"/>
      <w:numFmt w:val="decimal"/>
      <w:pStyle w:val="7"/>
      <w:lvlText w:val=".%6.%7"/>
      <w:legacy w:legacy="1" w:legacySpace="120" w:legacyIndent="1296"/>
      <w:lvlJc w:val="left"/>
      <w:pPr>
        <w:ind w:left="1296" w:hanging="1296"/>
      </w:pPr>
      <w:rPr>
        <w:rFonts w:cs="Times New Roman"/>
      </w:rPr>
    </w:lvl>
    <w:lvl w:ilvl="7">
      <w:start w:val="1"/>
      <w:numFmt w:val="decimal"/>
      <w:pStyle w:val="8"/>
      <w:lvlText w:val=".%6.%7.%8"/>
      <w:legacy w:legacy="1" w:legacySpace="120" w:legacyIndent="1440"/>
      <w:lvlJc w:val="left"/>
      <w:pPr>
        <w:ind w:left="1440" w:hanging="1440"/>
      </w:pPr>
      <w:rPr>
        <w:rFonts w:cs="Times New Roman"/>
      </w:rPr>
    </w:lvl>
    <w:lvl w:ilvl="8">
      <w:start w:val="1"/>
      <w:numFmt w:val="decimal"/>
      <w:pStyle w:val="9"/>
      <w:lvlText w:val=".%6.%7.%8.%9"/>
      <w:legacy w:legacy="1" w:legacySpace="120" w:legacyIndent="1584"/>
      <w:lvlJc w:val="left"/>
      <w:pPr>
        <w:ind w:left="3744" w:hanging="1584"/>
      </w:pPr>
      <w:rPr>
        <w:rFonts w:cs="Times New Roman"/>
      </w:rPr>
    </w:lvl>
  </w:abstractNum>
  <w:abstractNum w:abstractNumId="2" w15:restartNumberingAfterBreak="0">
    <w:nsid w:val="00334914"/>
    <w:multiLevelType w:val="hybridMultilevel"/>
    <w:tmpl w:val="79BE107C"/>
    <w:lvl w:ilvl="0" w:tplc="040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04BF4E22"/>
    <w:multiLevelType w:val="multilevel"/>
    <w:tmpl w:val="F780B3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5B5E43"/>
    <w:multiLevelType w:val="hybridMultilevel"/>
    <w:tmpl w:val="184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74A27"/>
    <w:multiLevelType w:val="hybridMultilevel"/>
    <w:tmpl w:val="B6849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4752A"/>
    <w:multiLevelType w:val="multilevel"/>
    <w:tmpl w:val="5086A1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19081E"/>
    <w:multiLevelType w:val="hybridMultilevel"/>
    <w:tmpl w:val="8AA08A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3D7DA4"/>
    <w:multiLevelType w:val="multilevel"/>
    <w:tmpl w:val="C32297F0"/>
    <w:lvl w:ilvl="0">
      <w:start w:val="7"/>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15:restartNumberingAfterBreak="0">
    <w:nsid w:val="0B352CEB"/>
    <w:multiLevelType w:val="hybridMultilevel"/>
    <w:tmpl w:val="D5C6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E74EF2"/>
    <w:multiLevelType w:val="multilevel"/>
    <w:tmpl w:val="0E24E0C4"/>
    <w:lvl w:ilvl="0">
      <w:start w:val="1"/>
      <w:numFmt w:val="decimal"/>
      <w:lvlText w:val="%1."/>
      <w:lvlJc w:val="left"/>
      <w:pPr>
        <w:tabs>
          <w:tab w:val="num" w:pos="1074"/>
        </w:tabs>
        <w:ind w:left="1074" w:hanging="360"/>
      </w:pPr>
      <w:rPr>
        <w:rFonts w:cs="Times New Roman" w:hint="default"/>
        <w:b/>
        <w:i w:val="0"/>
      </w:rPr>
    </w:lvl>
    <w:lvl w:ilvl="1">
      <w:start w:val="1"/>
      <w:numFmt w:val="decimal"/>
      <w:pStyle w:val="20"/>
      <w:lvlText w:val="%1.%2."/>
      <w:lvlJc w:val="left"/>
      <w:pPr>
        <w:tabs>
          <w:tab w:val="num" w:pos="900"/>
        </w:tabs>
        <w:ind w:left="900" w:hanging="360"/>
      </w:pPr>
      <w:rPr>
        <w:rFonts w:cs="Times New Roman" w:hint="default"/>
        <w:b/>
        <w:i w:val="0"/>
      </w:rPr>
    </w:lvl>
    <w:lvl w:ilvl="2">
      <w:start w:val="1"/>
      <w:numFmt w:val="decimal"/>
      <w:lvlText w:val="%1.%2.%3."/>
      <w:lvlJc w:val="left"/>
      <w:pPr>
        <w:tabs>
          <w:tab w:val="num" w:pos="1434"/>
        </w:tabs>
        <w:ind w:left="1434" w:hanging="720"/>
      </w:pPr>
      <w:rPr>
        <w:rFonts w:cs="Times New Roman" w:hint="default"/>
        <w:b/>
      </w:rPr>
    </w:lvl>
    <w:lvl w:ilvl="3">
      <w:start w:val="1"/>
      <w:numFmt w:val="decimal"/>
      <w:lvlText w:val="%1.%2.%3.%4."/>
      <w:lvlJc w:val="left"/>
      <w:pPr>
        <w:tabs>
          <w:tab w:val="num" w:pos="1434"/>
        </w:tabs>
        <w:ind w:left="1434" w:hanging="720"/>
      </w:pPr>
      <w:rPr>
        <w:rFonts w:cs="Times New Roman" w:hint="default"/>
        <w:b/>
      </w:rPr>
    </w:lvl>
    <w:lvl w:ilvl="4">
      <w:start w:val="1"/>
      <w:numFmt w:val="decimal"/>
      <w:lvlText w:val="%1.%2.%3.%4.%5."/>
      <w:lvlJc w:val="left"/>
      <w:pPr>
        <w:tabs>
          <w:tab w:val="num" w:pos="1794"/>
        </w:tabs>
        <w:ind w:left="1794" w:hanging="1080"/>
      </w:pPr>
      <w:rPr>
        <w:rFonts w:cs="Times New Roman" w:hint="default"/>
        <w:b/>
      </w:rPr>
    </w:lvl>
    <w:lvl w:ilvl="5">
      <w:start w:val="1"/>
      <w:numFmt w:val="decimal"/>
      <w:lvlText w:val="%1.%2.%3.%4.%5.%6."/>
      <w:lvlJc w:val="left"/>
      <w:pPr>
        <w:tabs>
          <w:tab w:val="num" w:pos="1794"/>
        </w:tabs>
        <w:ind w:left="1794" w:hanging="1080"/>
      </w:pPr>
      <w:rPr>
        <w:rFonts w:cs="Times New Roman" w:hint="default"/>
        <w:b/>
      </w:rPr>
    </w:lvl>
    <w:lvl w:ilvl="6">
      <w:start w:val="1"/>
      <w:numFmt w:val="decimal"/>
      <w:lvlText w:val="%1.%2.%3.%4.%5.%6.%7."/>
      <w:lvlJc w:val="left"/>
      <w:pPr>
        <w:tabs>
          <w:tab w:val="num" w:pos="1794"/>
        </w:tabs>
        <w:ind w:left="1794" w:hanging="1080"/>
      </w:pPr>
      <w:rPr>
        <w:rFonts w:cs="Times New Roman" w:hint="default"/>
        <w:b/>
      </w:rPr>
    </w:lvl>
    <w:lvl w:ilvl="7">
      <w:start w:val="1"/>
      <w:numFmt w:val="decimal"/>
      <w:lvlText w:val="%1.%2.%3.%4.%5.%6.%7.%8."/>
      <w:lvlJc w:val="left"/>
      <w:pPr>
        <w:tabs>
          <w:tab w:val="num" w:pos="2154"/>
        </w:tabs>
        <w:ind w:left="2154" w:hanging="1440"/>
      </w:pPr>
      <w:rPr>
        <w:rFonts w:cs="Times New Roman" w:hint="default"/>
        <w:b/>
      </w:rPr>
    </w:lvl>
    <w:lvl w:ilvl="8">
      <w:start w:val="1"/>
      <w:numFmt w:val="decimal"/>
      <w:lvlText w:val="%1.%2.%3.%4.%5.%6.%7.%8.%9."/>
      <w:lvlJc w:val="left"/>
      <w:pPr>
        <w:tabs>
          <w:tab w:val="num" w:pos="2154"/>
        </w:tabs>
        <w:ind w:left="2154" w:hanging="1440"/>
      </w:pPr>
      <w:rPr>
        <w:rFonts w:cs="Times New Roman" w:hint="default"/>
        <w:b/>
      </w:rPr>
    </w:lvl>
  </w:abstractNum>
  <w:abstractNum w:abstractNumId="11" w15:restartNumberingAfterBreak="0">
    <w:nsid w:val="11D54051"/>
    <w:multiLevelType w:val="hybridMultilevel"/>
    <w:tmpl w:val="2C10E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E64E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4B745D"/>
    <w:multiLevelType w:val="multilevel"/>
    <w:tmpl w:val="515E1BEE"/>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14DA2740"/>
    <w:multiLevelType w:val="multilevel"/>
    <w:tmpl w:val="AF2A61A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5E0820"/>
    <w:multiLevelType w:val="hybridMultilevel"/>
    <w:tmpl w:val="2F9E482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E41EFF"/>
    <w:multiLevelType w:val="multilevel"/>
    <w:tmpl w:val="2C422530"/>
    <w:lvl w:ilvl="0">
      <w:start w:val="1"/>
      <w:numFmt w:val="decimal"/>
      <w:lvlText w:val="%1."/>
      <w:lvlJc w:val="left"/>
      <w:pPr>
        <w:tabs>
          <w:tab w:val="num" w:pos="360"/>
        </w:tabs>
      </w:pPr>
      <w:rPr>
        <w:rFonts w:cs="Times New Roman"/>
        <w:b w:val="0"/>
        <w:bCs w:val="0"/>
        <w:i w:val="0"/>
        <w:iCs w:val="0"/>
        <w:sz w:val="24"/>
        <w:szCs w:val="24"/>
      </w:rPr>
    </w:lvl>
    <w:lvl w:ilvl="1">
      <w:start w:val="1"/>
      <w:numFmt w:val="decimal"/>
      <w:lvlText w:val="%1.%2."/>
      <w:lvlJc w:val="left"/>
      <w:pPr>
        <w:tabs>
          <w:tab w:val="num" w:pos="737"/>
        </w:tabs>
        <w:ind w:left="737" w:hanging="737"/>
      </w:pPr>
      <w:rPr>
        <w:rFonts w:cs="Times New Roman"/>
        <w:b/>
        <w:bCs/>
        <w:i w:val="0"/>
        <w:iCs w:val="0"/>
        <w:sz w:val="24"/>
        <w:szCs w:val="24"/>
      </w:rPr>
    </w:lvl>
    <w:lvl w:ilvl="2">
      <w:start w:val="1"/>
      <w:numFmt w:val="decimal"/>
      <w:lvlText w:val="%1.%2.%3."/>
      <w:lvlJc w:val="left"/>
      <w:pPr>
        <w:tabs>
          <w:tab w:val="num" w:pos="720"/>
        </w:tabs>
      </w:pPr>
      <w:rPr>
        <w:rFonts w:cs="Times New Roman"/>
        <w:sz w:val="24"/>
        <w:szCs w:val="24"/>
      </w:rPr>
    </w:lvl>
    <w:lvl w:ilvl="3">
      <w:start w:val="1"/>
      <w:numFmt w:val="decimal"/>
      <w:pStyle w:val="1"/>
      <w:lvlText w:val="%1.%2.%3.%4"/>
      <w:lvlJc w:val="left"/>
      <w:pPr>
        <w:tabs>
          <w:tab w:val="num" w:pos="108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17" w15:restartNumberingAfterBreak="0">
    <w:nsid w:val="1AEB57EC"/>
    <w:multiLevelType w:val="hybridMultilevel"/>
    <w:tmpl w:val="D2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AC1E56"/>
    <w:multiLevelType w:val="hybridMultilevel"/>
    <w:tmpl w:val="1CEC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184932"/>
    <w:multiLevelType w:val="hybridMultilevel"/>
    <w:tmpl w:val="AD7E3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F02E34"/>
    <w:multiLevelType w:val="hybridMultilevel"/>
    <w:tmpl w:val="7AF4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29554A"/>
    <w:multiLevelType w:val="hybridMultilevel"/>
    <w:tmpl w:val="879AA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420891"/>
    <w:multiLevelType w:val="multilevel"/>
    <w:tmpl w:val="9B8246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EB83A44"/>
    <w:multiLevelType w:val="multilevel"/>
    <w:tmpl w:val="24DC6B84"/>
    <w:lvl w:ilvl="0">
      <w:start w:val="6"/>
      <w:numFmt w:val="decimal"/>
      <w:lvlText w:val="%1."/>
      <w:lvlJc w:val="left"/>
      <w:pPr>
        <w:ind w:left="360" w:hanging="360"/>
      </w:pPr>
      <w:rPr>
        <w:rFonts w:hint="default"/>
      </w:rPr>
    </w:lvl>
    <w:lvl w:ilvl="1">
      <w:start w:val="6"/>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1ED62314"/>
    <w:multiLevelType w:val="hybridMultilevel"/>
    <w:tmpl w:val="F262514A"/>
    <w:lvl w:ilvl="0" w:tplc="04190001">
      <w:start w:val="1"/>
      <w:numFmt w:val="bullet"/>
      <w:lvlText w:val=""/>
      <w:lvlJc w:val="left"/>
      <w:pPr>
        <w:ind w:left="1118" w:hanging="360"/>
      </w:pPr>
      <w:rPr>
        <w:rFonts w:ascii="Symbol" w:hAnsi="Symbol"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25" w15:restartNumberingAfterBreak="0">
    <w:nsid w:val="22596489"/>
    <w:multiLevelType w:val="multilevel"/>
    <w:tmpl w:val="C4FA5224"/>
    <w:lvl w:ilvl="0">
      <w:start w:val="1"/>
      <w:numFmt w:val="decimal"/>
      <w:lvlText w:val="%1."/>
      <w:lvlJc w:val="left"/>
      <w:pPr>
        <w:tabs>
          <w:tab w:val="num" w:pos="360"/>
        </w:tabs>
      </w:pPr>
      <w:rPr>
        <w:rFonts w:ascii="Times New Roman" w:hAnsi="Times New Roman" w:cs="Times New Roman" w:hint="default"/>
        <w:b/>
        <w:i w:val="0"/>
      </w:rPr>
    </w:lvl>
    <w:lvl w:ilvl="1">
      <w:start w:val="1"/>
      <w:numFmt w:val="decimal"/>
      <w:isLgl/>
      <w:lvlText w:val="%1.%2."/>
      <w:lvlJc w:val="left"/>
      <w:pPr>
        <w:tabs>
          <w:tab w:val="num" w:pos="833"/>
        </w:tabs>
        <w:ind w:left="113"/>
      </w:pPr>
      <w:rPr>
        <w:rFonts w:ascii="Times New Roman" w:hAnsi="Times New Roman" w:cs="Times New Roman" w:hint="default"/>
        <w:b/>
        <w:i w:val="0"/>
        <w:u w:val="none"/>
      </w:rPr>
    </w:lvl>
    <w:lvl w:ilvl="2">
      <w:start w:val="1"/>
      <w:numFmt w:val="decimal"/>
      <w:pStyle w:val="ZZZ"/>
      <w:isLgl/>
      <w:lvlText w:val="%1.%2.%3."/>
      <w:lvlJc w:val="left"/>
      <w:pPr>
        <w:tabs>
          <w:tab w:val="num" w:pos="1004"/>
        </w:tabs>
        <w:ind w:left="284"/>
      </w:pPr>
      <w:rPr>
        <w:rFonts w:ascii="Times New Roman" w:hAnsi="Times New Roman" w:cs="Times New Roman" w:hint="default"/>
        <w:b/>
        <w:i w:val="0"/>
        <w:u w:val="none"/>
      </w:rPr>
    </w:lvl>
    <w:lvl w:ilvl="3">
      <w:start w:val="1"/>
      <w:numFmt w:val="decimal"/>
      <w:isLgl/>
      <w:lvlText w:val="%1.%2.%3.%4."/>
      <w:lvlJc w:val="left"/>
      <w:pPr>
        <w:tabs>
          <w:tab w:val="num" w:pos="1647"/>
        </w:tabs>
        <w:ind w:left="567"/>
      </w:pPr>
      <w:rPr>
        <w:rFonts w:ascii="Times New Roman" w:hAnsi="Times New Roman" w:cs="Times New Roman" w:hint="default"/>
        <w:b/>
        <w:i w:val="0"/>
        <w:u w:val="none"/>
      </w:rPr>
    </w:lvl>
    <w:lvl w:ilvl="4">
      <w:start w:val="1"/>
      <w:numFmt w:val="decimal"/>
      <w:isLgl/>
      <w:lvlText w:val="%1.%2.%3.%4.%5."/>
      <w:lvlJc w:val="left"/>
      <w:pPr>
        <w:tabs>
          <w:tab w:val="num" w:pos="1233"/>
        </w:tabs>
        <w:ind w:left="1233" w:hanging="1176"/>
      </w:pPr>
      <w:rPr>
        <w:rFonts w:ascii="Times New Roman" w:hAnsi="Times New Roman" w:cs="Times New Roman" w:hint="default"/>
        <w:u w:val="single"/>
      </w:rPr>
    </w:lvl>
    <w:lvl w:ilvl="5">
      <w:start w:val="1"/>
      <w:numFmt w:val="decimal"/>
      <w:isLgl/>
      <w:lvlText w:val="%1.%2.%3.%4.%5.%6."/>
      <w:lvlJc w:val="left"/>
      <w:pPr>
        <w:tabs>
          <w:tab w:val="num" w:pos="1233"/>
        </w:tabs>
        <w:ind w:left="1233" w:hanging="1176"/>
      </w:pPr>
      <w:rPr>
        <w:rFonts w:ascii="Times New Roman" w:hAnsi="Times New Roman" w:cs="Times New Roman" w:hint="default"/>
        <w:u w:val="single"/>
      </w:rPr>
    </w:lvl>
    <w:lvl w:ilvl="6">
      <w:start w:val="1"/>
      <w:numFmt w:val="decimal"/>
      <w:isLgl/>
      <w:lvlText w:val="%1.%2.%3.%4.%5.%6.%7."/>
      <w:lvlJc w:val="left"/>
      <w:pPr>
        <w:tabs>
          <w:tab w:val="num" w:pos="1497"/>
        </w:tabs>
        <w:ind w:left="1497" w:hanging="1440"/>
      </w:pPr>
      <w:rPr>
        <w:rFonts w:ascii="Times New Roman" w:hAnsi="Times New Roman" w:cs="Times New Roman" w:hint="default"/>
        <w:u w:val="single"/>
      </w:rPr>
    </w:lvl>
    <w:lvl w:ilvl="7">
      <w:start w:val="1"/>
      <w:numFmt w:val="decimal"/>
      <w:isLgl/>
      <w:lvlText w:val="%1.%2.%3.%4.%5.%6.%7.%8."/>
      <w:lvlJc w:val="left"/>
      <w:pPr>
        <w:tabs>
          <w:tab w:val="num" w:pos="1497"/>
        </w:tabs>
        <w:ind w:left="1497" w:hanging="1440"/>
      </w:pPr>
      <w:rPr>
        <w:rFonts w:ascii="Times New Roman" w:hAnsi="Times New Roman" w:cs="Times New Roman" w:hint="default"/>
        <w:u w:val="single"/>
      </w:rPr>
    </w:lvl>
    <w:lvl w:ilvl="8">
      <w:start w:val="1"/>
      <w:numFmt w:val="decimal"/>
      <w:isLgl/>
      <w:lvlText w:val="%1.%2.%3.%4.%5.%6.%7.%8.%9."/>
      <w:lvlJc w:val="left"/>
      <w:pPr>
        <w:tabs>
          <w:tab w:val="num" w:pos="1857"/>
        </w:tabs>
        <w:ind w:left="1857" w:hanging="1800"/>
      </w:pPr>
      <w:rPr>
        <w:rFonts w:ascii="Times New Roman" w:hAnsi="Times New Roman" w:cs="Times New Roman" w:hint="default"/>
        <w:u w:val="single"/>
      </w:rPr>
    </w:lvl>
  </w:abstractNum>
  <w:abstractNum w:abstractNumId="26" w15:restartNumberingAfterBreak="0">
    <w:nsid w:val="22D46939"/>
    <w:multiLevelType w:val="multilevel"/>
    <w:tmpl w:val="38382E4A"/>
    <w:lvl w:ilvl="0">
      <w:start w:val="3"/>
      <w:numFmt w:val="decimal"/>
      <w:lvlText w:val="%1."/>
      <w:lvlJc w:val="left"/>
      <w:pPr>
        <w:ind w:left="1211"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4091D62"/>
    <w:multiLevelType w:val="hybridMultilevel"/>
    <w:tmpl w:val="C4C0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317C5B"/>
    <w:multiLevelType w:val="multilevel"/>
    <w:tmpl w:val="524494C8"/>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80661D"/>
    <w:multiLevelType w:val="hybridMultilevel"/>
    <w:tmpl w:val="8A08D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876719A"/>
    <w:multiLevelType w:val="multilevel"/>
    <w:tmpl w:val="EF52DEA0"/>
    <w:lvl w:ilvl="0">
      <w:start w:val="1"/>
      <w:numFmt w:val="decimal"/>
      <w:pStyle w:val="X"/>
      <w:lvlText w:val="%1."/>
      <w:lvlJc w:val="left"/>
      <w:pPr>
        <w:tabs>
          <w:tab w:val="num" w:pos="360"/>
        </w:tabs>
      </w:pPr>
      <w:rPr>
        <w:rFonts w:ascii="Times New Roman" w:hAnsi="Times New Roman" w:cs="Times New Roman" w:hint="default"/>
        <w:b/>
        <w:i w:val="0"/>
      </w:rPr>
    </w:lvl>
    <w:lvl w:ilvl="1">
      <w:start w:val="1"/>
      <w:numFmt w:val="decimal"/>
      <w:pStyle w:val="XX"/>
      <w:isLgl/>
      <w:lvlText w:val="%1.%2."/>
      <w:lvlJc w:val="left"/>
      <w:pPr>
        <w:tabs>
          <w:tab w:val="num" w:pos="833"/>
        </w:tabs>
        <w:ind w:left="113"/>
      </w:pPr>
      <w:rPr>
        <w:rFonts w:ascii="Times New Roman" w:hAnsi="Times New Roman" w:cs="Times New Roman" w:hint="default"/>
        <w:b/>
        <w:i w:val="0"/>
        <w:u w:val="none"/>
      </w:rPr>
    </w:lvl>
    <w:lvl w:ilvl="2">
      <w:start w:val="1"/>
      <w:numFmt w:val="decimal"/>
      <w:pStyle w:val="XXX"/>
      <w:isLgl/>
      <w:lvlText w:val="%1.%2.%3."/>
      <w:lvlJc w:val="left"/>
      <w:pPr>
        <w:tabs>
          <w:tab w:val="num" w:pos="1004"/>
        </w:tabs>
        <w:ind w:left="284"/>
      </w:pPr>
      <w:rPr>
        <w:rFonts w:ascii="Times New Roman" w:hAnsi="Times New Roman" w:cs="Times New Roman" w:hint="default"/>
        <w:b/>
        <w:i w:val="0"/>
        <w:u w:val="none"/>
      </w:rPr>
    </w:lvl>
    <w:lvl w:ilvl="3">
      <w:start w:val="1"/>
      <w:numFmt w:val="decimal"/>
      <w:pStyle w:val="XXXX"/>
      <w:isLgl/>
      <w:lvlText w:val="%1.%2.%3.%4."/>
      <w:lvlJc w:val="left"/>
      <w:pPr>
        <w:tabs>
          <w:tab w:val="num" w:pos="1647"/>
        </w:tabs>
        <w:ind w:left="567"/>
      </w:pPr>
      <w:rPr>
        <w:rFonts w:ascii="Times New Roman" w:hAnsi="Times New Roman" w:cs="Times New Roman" w:hint="default"/>
        <w:b/>
        <w:i w:val="0"/>
        <w:u w:val="none"/>
      </w:rPr>
    </w:lvl>
    <w:lvl w:ilvl="4">
      <w:start w:val="1"/>
      <w:numFmt w:val="decimal"/>
      <w:isLgl/>
      <w:lvlText w:val="%1.%2.%3.%4.%5."/>
      <w:lvlJc w:val="left"/>
      <w:pPr>
        <w:tabs>
          <w:tab w:val="num" w:pos="1233"/>
        </w:tabs>
        <w:ind w:left="1233" w:hanging="1176"/>
      </w:pPr>
      <w:rPr>
        <w:rFonts w:ascii="Times New Roman" w:hAnsi="Times New Roman" w:cs="Times New Roman" w:hint="default"/>
        <w:u w:val="single"/>
      </w:rPr>
    </w:lvl>
    <w:lvl w:ilvl="5">
      <w:start w:val="1"/>
      <w:numFmt w:val="decimal"/>
      <w:isLgl/>
      <w:lvlText w:val="%1.%2.%3.%4.%5.%6."/>
      <w:lvlJc w:val="left"/>
      <w:pPr>
        <w:tabs>
          <w:tab w:val="num" w:pos="1233"/>
        </w:tabs>
        <w:ind w:left="1233" w:hanging="1176"/>
      </w:pPr>
      <w:rPr>
        <w:rFonts w:ascii="Times New Roman" w:hAnsi="Times New Roman" w:cs="Times New Roman" w:hint="default"/>
        <w:u w:val="single"/>
      </w:rPr>
    </w:lvl>
    <w:lvl w:ilvl="6">
      <w:start w:val="1"/>
      <w:numFmt w:val="decimal"/>
      <w:isLgl/>
      <w:lvlText w:val="%1.%2.%3.%4.%5.%6.%7."/>
      <w:lvlJc w:val="left"/>
      <w:pPr>
        <w:tabs>
          <w:tab w:val="num" w:pos="1497"/>
        </w:tabs>
        <w:ind w:left="1497" w:hanging="1440"/>
      </w:pPr>
      <w:rPr>
        <w:rFonts w:ascii="Times New Roman" w:hAnsi="Times New Roman" w:cs="Times New Roman" w:hint="default"/>
        <w:u w:val="single"/>
      </w:rPr>
    </w:lvl>
    <w:lvl w:ilvl="7">
      <w:start w:val="1"/>
      <w:numFmt w:val="decimal"/>
      <w:isLgl/>
      <w:lvlText w:val="%1.%2.%3.%4.%5.%6.%7.%8."/>
      <w:lvlJc w:val="left"/>
      <w:pPr>
        <w:tabs>
          <w:tab w:val="num" w:pos="1497"/>
        </w:tabs>
        <w:ind w:left="1497" w:hanging="1440"/>
      </w:pPr>
      <w:rPr>
        <w:rFonts w:ascii="Times New Roman" w:hAnsi="Times New Roman" w:cs="Times New Roman" w:hint="default"/>
        <w:u w:val="single"/>
      </w:rPr>
    </w:lvl>
    <w:lvl w:ilvl="8">
      <w:start w:val="1"/>
      <w:numFmt w:val="decimal"/>
      <w:isLgl/>
      <w:lvlText w:val="%1.%2.%3.%4.%5.%6.%7.%8.%9."/>
      <w:lvlJc w:val="left"/>
      <w:pPr>
        <w:tabs>
          <w:tab w:val="num" w:pos="1857"/>
        </w:tabs>
        <w:ind w:left="1857" w:hanging="1800"/>
      </w:pPr>
      <w:rPr>
        <w:rFonts w:ascii="Times New Roman" w:hAnsi="Times New Roman" w:cs="Times New Roman" w:hint="default"/>
        <w:u w:val="single"/>
      </w:rPr>
    </w:lvl>
  </w:abstractNum>
  <w:abstractNum w:abstractNumId="31" w15:restartNumberingAfterBreak="0">
    <w:nsid w:val="2CD239C5"/>
    <w:multiLevelType w:val="hybridMultilevel"/>
    <w:tmpl w:val="4AA86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5523A3"/>
    <w:multiLevelType w:val="multilevel"/>
    <w:tmpl w:val="AEAEEC86"/>
    <w:lvl w:ilvl="0">
      <w:start w:val="5"/>
      <w:numFmt w:val="decimal"/>
      <w:lvlText w:val="%1."/>
      <w:lvlJc w:val="left"/>
      <w:pPr>
        <w:ind w:left="360" w:hanging="360"/>
      </w:pPr>
      <w:rPr>
        <w:rFonts w:hint="default"/>
      </w:rPr>
    </w:lvl>
    <w:lvl w:ilvl="1">
      <w:start w:val="6"/>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15:restartNumberingAfterBreak="0">
    <w:nsid w:val="317344A2"/>
    <w:multiLevelType w:val="multilevel"/>
    <w:tmpl w:val="45BEDFAA"/>
    <w:lvl w:ilvl="0">
      <w:start w:val="1"/>
      <w:numFmt w:val="decimal"/>
      <w:pStyle w:val="AvtorHeader"/>
      <w:lvlText w:val="%1."/>
      <w:lvlJc w:val="left"/>
      <w:pPr>
        <w:tabs>
          <w:tab w:val="num" w:pos="786"/>
        </w:tabs>
        <w:ind w:left="786" w:hanging="360"/>
      </w:pPr>
      <w:rPr>
        <w:rFonts w:cs="Times New Roman" w:hint="default"/>
      </w:rPr>
    </w:lvl>
    <w:lvl w:ilvl="1">
      <w:start w:val="1"/>
      <w:numFmt w:val="decimal"/>
      <w:pStyle w:val="Avtor11"/>
      <w:isLgl/>
      <w:lvlText w:val="%1.%2."/>
      <w:lvlJc w:val="left"/>
      <w:pPr>
        <w:tabs>
          <w:tab w:val="num" w:pos="1146"/>
        </w:tabs>
        <w:ind w:left="801" w:hanging="375"/>
      </w:pPr>
      <w:rPr>
        <w:rFonts w:cs="Times New Roman" w:hint="default"/>
        <w:b/>
      </w:rPr>
    </w:lvl>
    <w:lvl w:ilvl="2">
      <w:start w:val="1"/>
      <w:numFmt w:val="decimal"/>
      <w:pStyle w:val="Avtor111"/>
      <w:isLgl/>
      <w:lvlText w:val="%1.%2.%3."/>
      <w:lvlJc w:val="left"/>
      <w:pPr>
        <w:tabs>
          <w:tab w:val="num" w:pos="1146"/>
        </w:tabs>
        <w:ind w:left="1146" w:hanging="720"/>
      </w:pPr>
      <w:rPr>
        <w:rFonts w:cs="Times New Roman" w:hint="default"/>
        <w:b/>
      </w:rPr>
    </w:lvl>
    <w:lvl w:ilvl="3">
      <w:start w:val="1"/>
      <w:numFmt w:val="decimal"/>
      <w:isLgl/>
      <w:lvlText w:val="%1.%2.%3.%4."/>
      <w:lvlJc w:val="left"/>
      <w:pPr>
        <w:tabs>
          <w:tab w:val="num" w:pos="1146"/>
        </w:tabs>
        <w:ind w:left="1146" w:hanging="720"/>
      </w:pPr>
      <w:rPr>
        <w:rFonts w:cs="Times New Roman" w:hint="default"/>
        <w:b/>
      </w:rPr>
    </w:lvl>
    <w:lvl w:ilvl="4">
      <w:start w:val="1"/>
      <w:numFmt w:val="decimal"/>
      <w:isLgl/>
      <w:lvlText w:val="%1.%2.%3.%4.%5."/>
      <w:lvlJc w:val="left"/>
      <w:pPr>
        <w:tabs>
          <w:tab w:val="num" w:pos="1506"/>
        </w:tabs>
        <w:ind w:left="1506" w:hanging="1080"/>
      </w:pPr>
      <w:rPr>
        <w:rFonts w:cs="Times New Roman" w:hint="default"/>
        <w:b/>
      </w:rPr>
    </w:lvl>
    <w:lvl w:ilvl="5">
      <w:start w:val="1"/>
      <w:numFmt w:val="decimal"/>
      <w:isLgl/>
      <w:lvlText w:val="%1.%2.%3.%4.%5.%6."/>
      <w:lvlJc w:val="left"/>
      <w:pPr>
        <w:tabs>
          <w:tab w:val="num" w:pos="1506"/>
        </w:tabs>
        <w:ind w:left="1506" w:hanging="1080"/>
      </w:pPr>
      <w:rPr>
        <w:rFonts w:cs="Times New Roman" w:hint="default"/>
        <w:b/>
      </w:rPr>
    </w:lvl>
    <w:lvl w:ilvl="6">
      <w:start w:val="1"/>
      <w:numFmt w:val="decimal"/>
      <w:isLgl/>
      <w:lvlText w:val="%1.%2.%3.%4.%5.%6.%7."/>
      <w:lvlJc w:val="left"/>
      <w:pPr>
        <w:tabs>
          <w:tab w:val="num" w:pos="1506"/>
        </w:tabs>
        <w:ind w:left="1506" w:hanging="1080"/>
      </w:pPr>
      <w:rPr>
        <w:rFonts w:cs="Times New Roman" w:hint="default"/>
        <w:b/>
      </w:rPr>
    </w:lvl>
    <w:lvl w:ilvl="7">
      <w:start w:val="1"/>
      <w:numFmt w:val="decimal"/>
      <w:isLgl/>
      <w:lvlText w:val="%1.%2.%3.%4.%5.%6.%7.%8."/>
      <w:lvlJc w:val="left"/>
      <w:pPr>
        <w:tabs>
          <w:tab w:val="num" w:pos="1866"/>
        </w:tabs>
        <w:ind w:left="1866" w:hanging="1440"/>
      </w:pPr>
      <w:rPr>
        <w:rFonts w:cs="Times New Roman" w:hint="default"/>
        <w:b/>
      </w:rPr>
    </w:lvl>
    <w:lvl w:ilvl="8">
      <w:start w:val="1"/>
      <w:numFmt w:val="decimal"/>
      <w:isLgl/>
      <w:lvlText w:val="%1.%2.%3.%4.%5.%6.%7.%8.%9."/>
      <w:lvlJc w:val="left"/>
      <w:pPr>
        <w:tabs>
          <w:tab w:val="num" w:pos="1866"/>
        </w:tabs>
        <w:ind w:left="1866" w:hanging="1440"/>
      </w:pPr>
      <w:rPr>
        <w:rFonts w:cs="Times New Roman" w:hint="default"/>
        <w:b/>
      </w:rPr>
    </w:lvl>
  </w:abstractNum>
  <w:abstractNum w:abstractNumId="34" w15:restartNumberingAfterBreak="0">
    <w:nsid w:val="31FE1783"/>
    <w:multiLevelType w:val="hybridMultilevel"/>
    <w:tmpl w:val="DB04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4F5B4E"/>
    <w:multiLevelType w:val="hybridMultilevel"/>
    <w:tmpl w:val="0A30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0D3A86"/>
    <w:multiLevelType w:val="multilevel"/>
    <w:tmpl w:val="BE1E3216"/>
    <w:lvl w:ilvl="0">
      <w:start w:val="6"/>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3A755445"/>
    <w:multiLevelType w:val="multilevel"/>
    <w:tmpl w:val="2568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D37C33"/>
    <w:multiLevelType w:val="multilevel"/>
    <w:tmpl w:val="01441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C141104"/>
    <w:multiLevelType w:val="multilevel"/>
    <w:tmpl w:val="D42AC8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943494"/>
    <w:multiLevelType w:val="multilevel"/>
    <w:tmpl w:val="824C037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DE0C73"/>
    <w:multiLevelType w:val="hybridMultilevel"/>
    <w:tmpl w:val="6ED6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036EB8"/>
    <w:multiLevelType w:val="multilevel"/>
    <w:tmpl w:val="9510350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4094840"/>
    <w:multiLevelType w:val="hybridMultilevel"/>
    <w:tmpl w:val="D734A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B7A3A3D"/>
    <w:multiLevelType w:val="hybridMultilevel"/>
    <w:tmpl w:val="D1845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040006"/>
    <w:multiLevelType w:val="multilevel"/>
    <w:tmpl w:val="0510B4EC"/>
    <w:lvl w:ilvl="0">
      <w:start w:val="7"/>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10"/>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500F06B4"/>
    <w:multiLevelType w:val="multilevel"/>
    <w:tmpl w:val="FA9CEA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6442B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6F70055"/>
    <w:multiLevelType w:val="multilevel"/>
    <w:tmpl w:val="D5884D6E"/>
    <w:lvl w:ilvl="0">
      <w:start w:val="8"/>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7A47E32"/>
    <w:multiLevelType w:val="multilevel"/>
    <w:tmpl w:val="4A8C72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86E2BED"/>
    <w:multiLevelType w:val="hybridMultilevel"/>
    <w:tmpl w:val="B6A0D054"/>
    <w:lvl w:ilvl="0" w:tplc="BC4C28C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B0F1697"/>
    <w:multiLevelType w:val="hybridMultilevel"/>
    <w:tmpl w:val="87C4E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C2A79B0"/>
    <w:multiLevelType w:val="hybridMultilevel"/>
    <w:tmpl w:val="2AF8C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E12C63"/>
    <w:multiLevelType w:val="multilevel"/>
    <w:tmpl w:val="D44E2F90"/>
    <w:lvl w:ilvl="0">
      <w:start w:val="1"/>
      <w:numFmt w:val="decimal"/>
      <w:lvlText w:val="%1."/>
      <w:lvlJc w:val="left"/>
      <w:pPr>
        <w:ind w:left="1429" w:hanging="360"/>
      </w:pPr>
      <w:rPr>
        <w:rFonts w:ascii="Times New Roman" w:hAnsi="Times New Roman" w:cs="Times New Roman" w:hint="default"/>
        <w:b/>
        <w:sz w:val="28"/>
        <w:szCs w:val="28"/>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1789" w:hanging="720"/>
      </w:pPr>
      <w:rPr>
        <w:rFonts w:ascii="Times New Roman" w:hAnsi="Times New Roman" w:cs="Times New Roman" w:hint="default"/>
        <w:b w:val="0"/>
        <w:sz w:val="24"/>
        <w:szCs w:val="24"/>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4" w15:restartNumberingAfterBreak="0">
    <w:nsid w:val="63DF3F95"/>
    <w:multiLevelType w:val="hybridMultilevel"/>
    <w:tmpl w:val="0B9E2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426496E"/>
    <w:multiLevelType w:val="hybridMultilevel"/>
    <w:tmpl w:val="AD0E9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AB4C62"/>
    <w:multiLevelType w:val="multilevel"/>
    <w:tmpl w:val="888E3B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bullet"/>
      <w:lvlText w:val=""/>
      <w:lvlJc w:val="left"/>
      <w:pPr>
        <w:ind w:left="1429" w:hanging="720"/>
      </w:pPr>
      <w:rPr>
        <w:rFonts w:ascii="Symbol" w:hAnsi="Symbol"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7" w15:restartNumberingAfterBreak="0">
    <w:nsid w:val="6BC07F73"/>
    <w:multiLevelType w:val="hybridMultilevel"/>
    <w:tmpl w:val="E348C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715F7E"/>
    <w:multiLevelType w:val="hybridMultilevel"/>
    <w:tmpl w:val="53B48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72C14D4"/>
    <w:multiLevelType w:val="singleLevel"/>
    <w:tmpl w:val="8CE6F966"/>
    <w:lvl w:ilvl="0">
      <w:start w:val="1"/>
      <w:numFmt w:val="decimal"/>
      <w:pStyle w:val="4"/>
      <w:lvlText w:val=".%1"/>
      <w:legacy w:legacy="1" w:legacySpace="144" w:legacyIndent="0"/>
      <w:lvlJc w:val="left"/>
      <w:rPr>
        <w:rFonts w:ascii="Times New Roman" w:hAnsi="Times New Roman" w:cs="Times New Roman" w:hint="default"/>
      </w:rPr>
    </w:lvl>
  </w:abstractNum>
  <w:abstractNum w:abstractNumId="60" w15:restartNumberingAfterBreak="0">
    <w:nsid w:val="781C20B0"/>
    <w:multiLevelType w:val="hybridMultilevel"/>
    <w:tmpl w:val="AAFE6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421AFD"/>
    <w:multiLevelType w:val="multilevel"/>
    <w:tmpl w:val="780E4B4C"/>
    <w:lvl w:ilvl="0">
      <w:start w:val="2"/>
      <w:numFmt w:val="decimal"/>
      <w:lvlText w:val="%1."/>
      <w:lvlJc w:val="left"/>
      <w:pPr>
        <w:tabs>
          <w:tab w:val="num" w:pos="720"/>
        </w:tabs>
        <w:ind w:left="360"/>
      </w:pPr>
      <w:rPr>
        <w:rFonts w:ascii="Times New Roman" w:hAnsi="Times New Roman" w:cs="Times New Roman" w:hint="default"/>
        <w:b/>
        <w:i w:val="0"/>
      </w:rPr>
    </w:lvl>
    <w:lvl w:ilvl="1">
      <w:start w:val="1"/>
      <w:numFmt w:val="decimal"/>
      <w:isLgl/>
      <w:lvlText w:val="%1.%2."/>
      <w:lvlJc w:val="left"/>
      <w:pPr>
        <w:tabs>
          <w:tab w:val="num" w:pos="1193"/>
        </w:tabs>
        <w:ind w:left="473"/>
      </w:pPr>
      <w:rPr>
        <w:rFonts w:ascii="Times New Roman" w:hAnsi="Times New Roman" w:cs="Times New Roman" w:hint="default"/>
        <w:b/>
        <w:i w:val="0"/>
        <w:u w:val="none"/>
      </w:rPr>
    </w:lvl>
    <w:lvl w:ilvl="2">
      <w:start w:val="1"/>
      <w:numFmt w:val="decimal"/>
      <w:pStyle w:val="CCC"/>
      <w:isLgl/>
      <w:lvlText w:val="%1.%2.%3."/>
      <w:lvlJc w:val="left"/>
      <w:pPr>
        <w:tabs>
          <w:tab w:val="num" w:pos="1364"/>
        </w:tabs>
        <w:ind w:left="644"/>
      </w:pPr>
      <w:rPr>
        <w:rFonts w:ascii="Times New Roman" w:hAnsi="Times New Roman" w:cs="Times New Roman" w:hint="default"/>
        <w:b/>
        <w:i w:val="0"/>
        <w:u w:val="none"/>
      </w:rPr>
    </w:lvl>
    <w:lvl w:ilvl="3">
      <w:start w:val="1"/>
      <w:numFmt w:val="decimal"/>
      <w:isLgl/>
      <w:lvlText w:val="%1.%2.%3.%4."/>
      <w:lvlJc w:val="left"/>
      <w:pPr>
        <w:tabs>
          <w:tab w:val="num" w:pos="2007"/>
        </w:tabs>
        <w:ind w:left="927"/>
      </w:pPr>
      <w:rPr>
        <w:rFonts w:ascii="Times New Roman" w:hAnsi="Times New Roman" w:cs="Times New Roman" w:hint="default"/>
        <w:b/>
        <w:i w:val="0"/>
        <w:u w:val="none"/>
      </w:rPr>
    </w:lvl>
    <w:lvl w:ilvl="4">
      <w:start w:val="1"/>
      <w:numFmt w:val="decimal"/>
      <w:isLgl/>
      <w:lvlText w:val="%1.%2.%3.%4.%5."/>
      <w:lvlJc w:val="left"/>
      <w:pPr>
        <w:tabs>
          <w:tab w:val="num" w:pos="1593"/>
        </w:tabs>
        <w:ind w:left="1593" w:hanging="1176"/>
      </w:pPr>
      <w:rPr>
        <w:rFonts w:ascii="Times New Roman" w:hAnsi="Times New Roman" w:cs="Times New Roman" w:hint="default"/>
        <w:u w:val="single"/>
      </w:rPr>
    </w:lvl>
    <w:lvl w:ilvl="5">
      <w:start w:val="1"/>
      <w:numFmt w:val="decimal"/>
      <w:isLgl/>
      <w:lvlText w:val="%1.%2.%3.%4.%5.%6."/>
      <w:lvlJc w:val="left"/>
      <w:pPr>
        <w:tabs>
          <w:tab w:val="num" w:pos="1593"/>
        </w:tabs>
        <w:ind w:left="1593" w:hanging="1176"/>
      </w:pPr>
      <w:rPr>
        <w:rFonts w:ascii="Times New Roman" w:hAnsi="Times New Roman" w:cs="Times New Roman" w:hint="default"/>
        <w:u w:val="single"/>
      </w:rPr>
    </w:lvl>
    <w:lvl w:ilvl="6">
      <w:start w:val="1"/>
      <w:numFmt w:val="decimal"/>
      <w:isLgl/>
      <w:lvlText w:val="%1.%2.%3.%4.%5.%6.%7."/>
      <w:lvlJc w:val="left"/>
      <w:pPr>
        <w:tabs>
          <w:tab w:val="num" w:pos="1857"/>
        </w:tabs>
        <w:ind w:left="1857" w:hanging="1440"/>
      </w:pPr>
      <w:rPr>
        <w:rFonts w:ascii="Times New Roman" w:hAnsi="Times New Roman" w:cs="Times New Roman" w:hint="default"/>
        <w:u w:val="single"/>
      </w:rPr>
    </w:lvl>
    <w:lvl w:ilvl="7">
      <w:start w:val="1"/>
      <w:numFmt w:val="decimal"/>
      <w:isLgl/>
      <w:lvlText w:val="%1.%2.%3.%4.%5.%6.%7.%8."/>
      <w:lvlJc w:val="left"/>
      <w:pPr>
        <w:tabs>
          <w:tab w:val="num" w:pos="1857"/>
        </w:tabs>
        <w:ind w:left="1857" w:hanging="1440"/>
      </w:pPr>
      <w:rPr>
        <w:rFonts w:ascii="Times New Roman" w:hAnsi="Times New Roman" w:cs="Times New Roman" w:hint="default"/>
        <w:u w:val="single"/>
      </w:rPr>
    </w:lvl>
    <w:lvl w:ilvl="8">
      <w:start w:val="1"/>
      <w:numFmt w:val="decimal"/>
      <w:isLgl/>
      <w:lvlText w:val="%1.%2.%3.%4.%5.%6.%7.%8.%9."/>
      <w:lvlJc w:val="left"/>
      <w:pPr>
        <w:tabs>
          <w:tab w:val="num" w:pos="2217"/>
        </w:tabs>
        <w:ind w:left="2217" w:hanging="1800"/>
      </w:pPr>
      <w:rPr>
        <w:rFonts w:ascii="Times New Roman" w:hAnsi="Times New Roman" w:cs="Times New Roman" w:hint="default"/>
        <w:u w:val="single"/>
      </w:rPr>
    </w:lvl>
  </w:abstractNum>
  <w:num w:numId="1">
    <w:abstractNumId w:val="0"/>
  </w:num>
  <w:num w:numId="2">
    <w:abstractNumId w:val="1"/>
  </w:num>
  <w:num w:numId="3">
    <w:abstractNumId w:val="16"/>
  </w:num>
  <w:num w:numId="4">
    <w:abstractNumId w:val="30"/>
  </w:num>
  <w:num w:numId="5">
    <w:abstractNumId w:val="25"/>
  </w:num>
  <w:num w:numId="6">
    <w:abstractNumId w:val="61"/>
  </w:num>
  <w:num w:numId="7">
    <w:abstractNumId w:val="59"/>
  </w:num>
  <w:num w:numId="8">
    <w:abstractNumId w:val="10"/>
  </w:num>
  <w:num w:numId="9">
    <w:abstractNumId w:val="33"/>
  </w:num>
  <w:num w:numId="10">
    <w:abstractNumId w:val="12"/>
  </w:num>
  <w:num w:numId="11">
    <w:abstractNumId w:val="56"/>
  </w:num>
  <w:num w:numId="12">
    <w:abstractNumId w:val="17"/>
  </w:num>
  <w:num w:numId="13">
    <w:abstractNumId w:val="43"/>
  </w:num>
  <w:num w:numId="14">
    <w:abstractNumId w:val="5"/>
  </w:num>
  <w:num w:numId="15">
    <w:abstractNumId w:val="21"/>
  </w:num>
  <w:num w:numId="16">
    <w:abstractNumId w:val="57"/>
  </w:num>
  <w:num w:numId="17">
    <w:abstractNumId w:val="31"/>
  </w:num>
  <w:num w:numId="18">
    <w:abstractNumId w:val="55"/>
  </w:num>
  <w:num w:numId="19">
    <w:abstractNumId w:val="41"/>
  </w:num>
  <w:num w:numId="20">
    <w:abstractNumId w:val="20"/>
  </w:num>
  <w:num w:numId="21">
    <w:abstractNumId w:val="11"/>
  </w:num>
  <w:num w:numId="22">
    <w:abstractNumId w:val="34"/>
  </w:num>
  <w:num w:numId="23">
    <w:abstractNumId w:val="39"/>
  </w:num>
  <w:num w:numId="24">
    <w:abstractNumId w:val="52"/>
  </w:num>
  <w:num w:numId="25">
    <w:abstractNumId w:val="36"/>
  </w:num>
  <w:num w:numId="26">
    <w:abstractNumId w:val="60"/>
  </w:num>
  <w:num w:numId="27">
    <w:abstractNumId w:val="3"/>
  </w:num>
  <w:num w:numId="28">
    <w:abstractNumId w:val="24"/>
  </w:num>
  <w:num w:numId="29">
    <w:abstractNumId w:val="54"/>
  </w:num>
  <w:num w:numId="30">
    <w:abstractNumId w:val="37"/>
  </w:num>
  <w:num w:numId="31">
    <w:abstractNumId w:val="53"/>
  </w:num>
  <w:num w:numId="32">
    <w:abstractNumId w:val="45"/>
  </w:num>
  <w:num w:numId="33">
    <w:abstractNumId w:val="23"/>
  </w:num>
  <w:num w:numId="34">
    <w:abstractNumId w:val="38"/>
  </w:num>
  <w:num w:numId="35">
    <w:abstractNumId w:val="18"/>
  </w:num>
  <w:num w:numId="36">
    <w:abstractNumId w:val="42"/>
  </w:num>
  <w:num w:numId="37">
    <w:abstractNumId w:val="32"/>
  </w:num>
  <w:num w:numId="38">
    <w:abstractNumId w:val="8"/>
  </w:num>
  <w:num w:numId="39">
    <w:abstractNumId w:val="35"/>
  </w:num>
  <w:num w:numId="40">
    <w:abstractNumId w:val="19"/>
  </w:num>
  <w:num w:numId="41">
    <w:abstractNumId w:val="9"/>
  </w:num>
  <w:num w:numId="42">
    <w:abstractNumId w:val="56"/>
  </w:num>
  <w:num w:numId="43">
    <w:abstractNumId w:val="44"/>
  </w:num>
  <w:num w:numId="44">
    <w:abstractNumId w:val="58"/>
  </w:num>
  <w:num w:numId="45">
    <w:abstractNumId w:val="56"/>
  </w:num>
  <w:num w:numId="46">
    <w:abstractNumId w:val="56"/>
  </w:num>
  <w:num w:numId="47">
    <w:abstractNumId w:val="13"/>
  </w:num>
  <w:num w:numId="48">
    <w:abstractNumId w:val="56"/>
  </w:num>
  <w:num w:numId="49">
    <w:abstractNumId w:val="7"/>
  </w:num>
  <w:num w:numId="50">
    <w:abstractNumId w:val="56"/>
  </w:num>
  <w:num w:numId="51">
    <w:abstractNumId w:val="56"/>
  </w:num>
  <w:num w:numId="52">
    <w:abstractNumId w:val="56"/>
  </w:num>
  <w:num w:numId="53">
    <w:abstractNumId w:val="56"/>
  </w:num>
  <w:num w:numId="54">
    <w:abstractNumId w:val="56"/>
  </w:num>
  <w:num w:numId="55">
    <w:abstractNumId w:val="56"/>
  </w:num>
  <w:num w:numId="56">
    <w:abstractNumId w:val="56"/>
  </w:num>
  <w:num w:numId="57">
    <w:abstractNumId w:val="56"/>
  </w:num>
  <w:num w:numId="58">
    <w:abstractNumId w:val="2"/>
  </w:num>
  <w:num w:numId="59">
    <w:abstractNumId w:val="51"/>
  </w:num>
  <w:num w:numId="60">
    <w:abstractNumId w:val="4"/>
  </w:num>
  <w:num w:numId="61">
    <w:abstractNumId w:val="27"/>
  </w:num>
  <w:num w:numId="6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 w:numId="64">
    <w:abstractNumId w:val="49"/>
  </w:num>
  <w:num w:numId="65">
    <w:abstractNumId w:val="47"/>
  </w:num>
  <w:num w:numId="66">
    <w:abstractNumId w:val="56"/>
  </w:num>
  <w:num w:numId="67">
    <w:abstractNumId w:val="56"/>
  </w:num>
  <w:num w:numId="68">
    <w:abstractNumId w:val="56"/>
  </w:num>
  <w:num w:numId="69">
    <w:abstractNumId w:val="26"/>
  </w:num>
  <w:num w:numId="70">
    <w:abstractNumId w:val="56"/>
  </w:num>
  <w:num w:numId="71">
    <w:abstractNumId w:val="56"/>
  </w:num>
  <w:num w:numId="72">
    <w:abstractNumId w:val="56"/>
  </w:num>
  <w:num w:numId="73">
    <w:abstractNumId w:val="56"/>
  </w:num>
  <w:num w:numId="74">
    <w:abstractNumId w:val="56"/>
  </w:num>
  <w:num w:numId="75">
    <w:abstractNumId w:val="56"/>
  </w:num>
  <w:num w:numId="76">
    <w:abstractNumId w:val="48"/>
  </w:num>
  <w:num w:numId="77">
    <w:abstractNumId w:val="56"/>
  </w:num>
  <w:num w:numId="78">
    <w:abstractNumId w:val="56"/>
  </w:num>
  <w:num w:numId="79">
    <w:abstractNumId w:val="56"/>
  </w:num>
  <w:num w:numId="80">
    <w:abstractNumId w:val="56"/>
  </w:num>
  <w:num w:numId="81">
    <w:abstractNumId w:val="50"/>
  </w:num>
  <w:num w:numId="82">
    <w:abstractNumId w:val="56"/>
  </w:num>
  <w:num w:numId="83">
    <w:abstractNumId w:val="15"/>
  </w:num>
  <w:num w:numId="84">
    <w:abstractNumId w:val="56"/>
  </w:num>
  <w:num w:numId="85">
    <w:abstractNumId w:val="6"/>
  </w:num>
  <w:num w:numId="86">
    <w:abstractNumId w:val="22"/>
  </w:num>
  <w:num w:numId="87">
    <w:abstractNumId w:val="29"/>
  </w:num>
  <w:num w:numId="88">
    <w:abstractNumId w:val="28"/>
  </w:num>
  <w:num w:numId="89">
    <w:abstractNumId w:val="46"/>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0C"/>
    <w:rsid w:val="000000F0"/>
    <w:rsid w:val="000004FE"/>
    <w:rsid w:val="0000059A"/>
    <w:rsid w:val="00000E62"/>
    <w:rsid w:val="000017FE"/>
    <w:rsid w:val="00001ABF"/>
    <w:rsid w:val="00002334"/>
    <w:rsid w:val="000025CE"/>
    <w:rsid w:val="00002D0D"/>
    <w:rsid w:val="0000364A"/>
    <w:rsid w:val="00003CF3"/>
    <w:rsid w:val="00003D1F"/>
    <w:rsid w:val="000044FC"/>
    <w:rsid w:val="00005628"/>
    <w:rsid w:val="00005D4C"/>
    <w:rsid w:val="0000710D"/>
    <w:rsid w:val="00007311"/>
    <w:rsid w:val="00007749"/>
    <w:rsid w:val="00007A90"/>
    <w:rsid w:val="00007C8F"/>
    <w:rsid w:val="00007F2D"/>
    <w:rsid w:val="00010787"/>
    <w:rsid w:val="000107EF"/>
    <w:rsid w:val="00010C5C"/>
    <w:rsid w:val="0001146D"/>
    <w:rsid w:val="00011B8B"/>
    <w:rsid w:val="00011BAE"/>
    <w:rsid w:val="00011FA9"/>
    <w:rsid w:val="00012051"/>
    <w:rsid w:val="00012FD8"/>
    <w:rsid w:val="0001404A"/>
    <w:rsid w:val="0001444F"/>
    <w:rsid w:val="00014524"/>
    <w:rsid w:val="000158D9"/>
    <w:rsid w:val="00015DF7"/>
    <w:rsid w:val="000164FC"/>
    <w:rsid w:val="0001697D"/>
    <w:rsid w:val="00016A13"/>
    <w:rsid w:val="00016DFC"/>
    <w:rsid w:val="00017055"/>
    <w:rsid w:val="000170CC"/>
    <w:rsid w:val="000172B5"/>
    <w:rsid w:val="00017510"/>
    <w:rsid w:val="00017750"/>
    <w:rsid w:val="00020B48"/>
    <w:rsid w:val="00020E26"/>
    <w:rsid w:val="00022411"/>
    <w:rsid w:val="000225BB"/>
    <w:rsid w:val="00022A7A"/>
    <w:rsid w:val="0002403C"/>
    <w:rsid w:val="0002457B"/>
    <w:rsid w:val="000251AF"/>
    <w:rsid w:val="0002523E"/>
    <w:rsid w:val="00025DF9"/>
    <w:rsid w:val="00026179"/>
    <w:rsid w:val="00026B02"/>
    <w:rsid w:val="00026CC0"/>
    <w:rsid w:val="00027100"/>
    <w:rsid w:val="000276B1"/>
    <w:rsid w:val="000276BE"/>
    <w:rsid w:val="00027F47"/>
    <w:rsid w:val="00030F92"/>
    <w:rsid w:val="00031B1B"/>
    <w:rsid w:val="00032037"/>
    <w:rsid w:val="0003220E"/>
    <w:rsid w:val="000322B0"/>
    <w:rsid w:val="000326A9"/>
    <w:rsid w:val="0003540D"/>
    <w:rsid w:val="0003628C"/>
    <w:rsid w:val="000373DB"/>
    <w:rsid w:val="00037CC0"/>
    <w:rsid w:val="00037CDB"/>
    <w:rsid w:val="00037DBB"/>
    <w:rsid w:val="000402F6"/>
    <w:rsid w:val="00040347"/>
    <w:rsid w:val="000403C8"/>
    <w:rsid w:val="000403E3"/>
    <w:rsid w:val="0004056C"/>
    <w:rsid w:val="000408AB"/>
    <w:rsid w:val="00042C41"/>
    <w:rsid w:val="00042F28"/>
    <w:rsid w:val="000439A3"/>
    <w:rsid w:val="00043CC3"/>
    <w:rsid w:val="00043D61"/>
    <w:rsid w:val="00043E9F"/>
    <w:rsid w:val="000441CB"/>
    <w:rsid w:val="0004495F"/>
    <w:rsid w:val="00044CF5"/>
    <w:rsid w:val="00045072"/>
    <w:rsid w:val="000457FE"/>
    <w:rsid w:val="000458D0"/>
    <w:rsid w:val="00045957"/>
    <w:rsid w:val="00045FB3"/>
    <w:rsid w:val="00046630"/>
    <w:rsid w:val="000468D8"/>
    <w:rsid w:val="000468FB"/>
    <w:rsid w:val="00046971"/>
    <w:rsid w:val="00046B50"/>
    <w:rsid w:val="00046DBA"/>
    <w:rsid w:val="00047B05"/>
    <w:rsid w:val="00047CDB"/>
    <w:rsid w:val="00047E57"/>
    <w:rsid w:val="000507BB"/>
    <w:rsid w:val="00050A60"/>
    <w:rsid w:val="00050AD9"/>
    <w:rsid w:val="00050EC9"/>
    <w:rsid w:val="0005122A"/>
    <w:rsid w:val="00052B0F"/>
    <w:rsid w:val="00053074"/>
    <w:rsid w:val="0005324C"/>
    <w:rsid w:val="0005328C"/>
    <w:rsid w:val="00053D1D"/>
    <w:rsid w:val="00054846"/>
    <w:rsid w:val="00055840"/>
    <w:rsid w:val="00055E92"/>
    <w:rsid w:val="000572BA"/>
    <w:rsid w:val="00057599"/>
    <w:rsid w:val="0006010C"/>
    <w:rsid w:val="000603D0"/>
    <w:rsid w:val="00060AFB"/>
    <w:rsid w:val="00060F0C"/>
    <w:rsid w:val="00060FB0"/>
    <w:rsid w:val="00061ED3"/>
    <w:rsid w:val="00062BF2"/>
    <w:rsid w:val="00062E46"/>
    <w:rsid w:val="000630C1"/>
    <w:rsid w:val="0006386D"/>
    <w:rsid w:val="00063A8B"/>
    <w:rsid w:val="00063DD2"/>
    <w:rsid w:val="0006405D"/>
    <w:rsid w:val="00064109"/>
    <w:rsid w:val="00064ED0"/>
    <w:rsid w:val="00065157"/>
    <w:rsid w:val="0006585F"/>
    <w:rsid w:val="00066012"/>
    <w:rsid w:val="00066024"/>
    <w:rsid w:val="000660AB"/>
    <w:rsid w:val="00066BE7"/>
    <w:rsid w:val="00066CD3"/>
    <w:rsid w:val="00066F0F"/>
    <w:rsid w:val="00067314"/>
    <w:rsid w:val="0006785C"/>
    <w:rsid w:val="00071156"/>
    <w:rsid w:val="00071FD8"/>
    <w:rsid w:val="00072094"/>
    <w:rsid w:val="00072B05"/>
    <w:rsid w:val="00072B77"/>
    <w:rsid w:val="00072BA3"/>
    <w:rsid w:val="0007377C"/>
    <w:rsid w:val="00073C48"/>
    <w:rsid w:val="0007405C"/>
    <w:rsid w:val="000746DC"/>
    <w:rsid w:val="000746E9"/>
    <w:rsid w:val="00075799"/>
    <w:rsid w:val="0007620F"/>
    <w:rsid w:val="00076433"/>
    <w:rsid w:val="00076E92"/>
    <w:rsid w:val="00076FC2"/>
    <w:rsid w:val="000776A4"/>
    <w:rsid w:val="0008052C"/>
    <w:rsid w:val="000807D1"/>
    <w:rsid w:val="0008173F"/>
    <w:rsid w:val="000817E2"/>
    <w:rsid w:val="00081E40"/>
    <w:rsid w:val="0008323E"/>
    <w:rsid w:val="0008330B"/>
    <w:rsid w:val="00083485"/>
    <w:rsid w:val="00083DA7"/>
    <w:rsid w:val="00083DD4"/>
    <w:rsid w:val="00084397"/>
    <w:rsid w:val="000843AE"/>
    <w:rsid w:val="00084C61"/>
    <w:rsid w:val="00084DD3"/>
    <w:rsid w:val="00084EF5"/>
    <w:rsid w:val="0008519F"/>
    <w:rsid w:val="000858D4"/>
    <w:rsid w:val="0008652A"/>
    <w:rsid w:val="000867EC"/>
    <w:rsid w:val="00086AAC"/>
    <w:rsid w:val="00086B73"/>
    <w:rsid w:val="000874BA"/>
    <w:rsid w:val="00087B31"/>
    <w:rsid w:val="00087E19"/>
    <w:rsid w:val="00090974"/>
    <w:rsid w:val="000914B7"/>
    <w:rsid w:val="0009252A"/>
    <w:rsid w:val="00092E04"/>
    <w:rsid w:val="00093266"/>
    <w:rsid w:val="00093E7B"/>
    <w:rsid w:val="00094382"/>
    <w:rsid w:val="0009442B"/>
    <w:rsid w:val="0009522F"/>
    <w:rsid w:val="0009554A"/>
    <w:rsid w:val="00095600"/>
    <w:rsid w:val="00095B87"/>
    <w:rsid w:val="00096179"/>
    <w:rsid w:val="00096595"/>
    <w:rsid w:val="00096680"/>
    <w:rsid w:val="00096CA4"/>
    <w:rsid w:val="0009704F"/>
    <w:rsid w:val="00097433"/>
    <w:rsid w:val="000A029D"/>
    <w:rsid w:val="000A0563"/>
    <w:rsid w:val="000A089E"/>
    <w:rsid w:val="000A08B5"/>
    <w:rsid w:val="000A0BB1"/>
    <w:rsid w:val="000A1693"/>
    <w:rsid w:val="000A173F"/>
    <w:rsid w:val="000A22A7"/>
    <w:rsid w:val="000A361C"/>
    <w:rsid w:val="000A3B3C"/>
    <w:rsid w:val="000A3C22"/>
    <w:rsid w:val="000A3FE4"/>
    <w:rsid w:val="000A4711"/>
    <w:rsid w:val="000A4ADE"/>
    <w:rsid w:val="000A60B2"/>
    <w:rsid w:val="000A67B1"/>
    <w:rsid w:val="000A67FD"/>
    <w:rsid w:val="000A692B"/>
    <w:rsid w:val="000A6CF5"/>
    <w:rsid w:val="000A7E06"/>
    <w:rsid w:val="000B0119"/>
    <w:rsid w:val="000B0536"/>
    <w:rsid w:val="000B0C55"/>
    <w:rsid w:val="000B112C"/>
    <w:rsid w:val="000B1780"/>
    <w:rsid w:val="000B225E"/>
    <w:rsid w:val="000B26E2"/>
    <w:rsid w:val="000B291C"/>
    <w:rsid w:val="000B2CA0"/>
    <w:rsid w:val="000B3274"/>
    <w:rsid w:val="000B48D7"/>
    <w:rsid w:val="000B5121"/>
    <w:rsid w:val="000B5519"/>
    <w:rsid w:val="000B5BC8"/>
    <w:rsid w:val="000B5DCD"/>
    <w:rsid w:val="000B6364"/>
    <w:rsid w:val="000B63EF"/>
    <w:rsid w:val="000B68B2"/>
    <w:rsid w:val="000B6B23"/>
    <w:rsid w:val="000B7AD2"/>
    <w:rsid w:val="000B7AEA"/>
    <w:rsid w:val="000C002E"/>
    <w:rsid w:val="000C0B94"/>
    <w:rsid w:val="000C1523"/>
    <w:rsid w:val="000C1765"/>
    <w:rsid w:val="000C1915"/>
    <w:rsid w:val="000C3943"/>
    <w:rsid w:val="000C3F04"/>
    <w:rsid w:val="000C45FA"/>
    <w:rsid w:val="000C4DCD"/>
    <w:rsid w:val="000C58E4"/>
    <w:rsid w:val="000C5BE7"/>
    <w:rsid w:val="000C62B2"/>
    <w:rsid w:val="000C703C"/>
    <w:rsid w:val="000C765E"/>
    <w:rsid w:val="000D0200"/>
    <w:rsid w:val="000D09BA"/>
    <w:rsid w:val="000D0C21"/>
    <w:rsid w:val="000D0DBC"/>
    <w:rsid w:val="000D16BB"/>
    <w:rsid w:val="000D16F3"/>
    <w:rsid w:val="000D19EF"/>
    <w:rsid w:val="000D1CD0"/>
    <w:rsid w:val="000D1DDC"/>
    <w:rsid w:val="000D213E"/>
    <w:rsid w:val="000D2D06"/>
    <w:rsid w:val="000D3652"/>
    <w:rsid w:val="000D37AF"/>
    <w:rsid w:val="000D3C1A"/>
    <w:rsid w:val="000D4E91"/>
    <w:rsid w:val="000D5806"/>
    <w:rsid w:val="000D5F5D"/>
    <w:rsid w:val="000D65B9"/>
    <w:rsid w:val="000D6758"/>
    <w:rsid w:val="000D6B23"/>
    <w:rsid w:val="000D7035"/>
    <w:rsid w:val="000D71B2"/>
    <w:rsid w:val="000D73E2"/>
    <w:rsid w:val="000D7592"/>
    <w:rsid w:val="000D7761"/>
    <w:rsid w:val="000E1810"/>
    <w:rsid w:val="000E1921"/>
    <w:rsid w:val="000E1B3E"/>
    <w:rsid w:val="000E205C"/>
    <w:rsid w:val="000E21F4"/>
    <w:rsid w:val="000E221E"/>
    <w:rsid w:val="000E2931"/>
    <w:rsid w:val="000E2B27"/>
    <w:rsid w:val="000E2F4D"/>
    <w:rsid w:val="000E37CF"/>
    <w:rsid w:val="000E37DD"/>
    <w:rsid w:val="000E5506"/>
    <w:rsid w:val="000E6185"/>
    <w:rsid w:val="000E6337"/>
    <w:rsid w:val="000E636B"/>
    <w:rsid w:val="000E648B"/>
    <w:rsid w:val="000E671E"/>
    <w:rsid w:val="000E72B5"/>
    <w:rsid w:val="000E748A"/>
    <w:rsid w:val="000F153C"/>
    <w:rsid w:val="000F188C"/>
    <w:rsid w:val="000F21EC"/>
    <w:rsid w:val="000F2D2B"/>
    <w:rsid w:val="000F2F2A"/>
    <w:rsid w:val="000F32D1"/>
    <w:rsid w:val="000F3634"/>
    <w:rsid w:val="000F3C32"/>
    <w:rsid w:val="000F4394"/>
    <w:rsid w:val="000F53BD"/>
    <w:rsid w:val="000F547B"/>
    <w:rsid w:val="000F5E71"/>
    <w:rsid w:val="000F62A9"/>
    <w:rsid w:val="000F6C72"/>
    <w:rsid w:val="000F6FB2"/>
    <w:rsid w:val="000F7002"/>
    <w:rsid w:val="001009B3"/>
    <w:rsid w:val="00101F71"/>
    <w:rsid w:val="00102012"/>
    <w:rsid w:val="001020DA"/>
    <w:rsid w:val="00103058"/>
    <w:rsid w:val="0010336B"/>
    <w:rsid w:val="001044B4"/>
    <w:rsid w:val="00104E37"/>
    <w:rsid w:val="0010504D"/>
    <w:rsid w:val="001050F8"/>
    <w:rsid w:val="0010552F"/>
    <w:rsid w:val="001055D2"/>
    <w:rsid w:val="00105AC9"/>
    <w:rsid w:val="00105EA3"/>
    <w:rsid w:val="00105F3D"/>
    <w:rsid w:val="001066C0"/>
    <w:rsid w:val="001071E1"/>
    <w:rsid w:val="0010784C"/>
    <w:rsid w:val="00107AC2"/>
    <w:rsid w:val="00111A4F"/>
    <w:rsid w:val="00111D79"/>
    <w:rsid w:val="00112726"/>
    <w:rsid w:val="00112B89"/>
    <w:rsid w:val="00112E99"/>
    <w:rsid w:val="001130F9"/>
    <w:rsid w:val="001133BE"/>
    <w:rsid w:val="001134FC"/>
    <w:rsid w:val="00113CA7"/>
    <w:rsid w:val="00115316"/>
    <w:rsid w:val="00115687"/>
    <w:rsid w:val="001157F1"/>
    <w:rsid w:val="001168D8"/>
    <w:rsid w:val="0011718D"/>
    <w:rsid w:val="00117245"/>
    <w:rsid w:val="001176A1"/>
    <w:rsid w:val="00117756"/>
    <w:rsid w:val="00117757"/>
    <w:rsid w:val="0012044E"/>
    <w:rsid w:val="001204F4"/>
    <w:rsid w:val="001206B0"/>
    <w:rsid w:val="0012083F"/>
    <w:rsid w:val="00120BD9"/>
    <w:rsid w:val="00121AC3"/>
    <w:rsid w:val="00121DFA"/>
    <w:rsid w:val="00121E4D"/>
    <w:rsid w:val="0012209A"/>
    <w:rsid w:val="0012246A"/>
    <w:rsid w:val="00122720"/>
    <w:rsid w:val="001227F5"/>
    <w:rsid w:val="00122BC1"/>
    <w:rsid w:val="00122DF1"/>
    <w:rsid w:val="001235E9"/>
    <w:rsid w:val="00123775"/>
    <w:rsid w:val="00123D5E"/>
    <w:rsid w:val="00124013"/>
    <w:rsid w:val="00124571"/>
    <w:rsid w:val="0012536E"/>
    <w:rsid w:val="001259D5"/>
    <w:rsid w:val="0012708C"/>
    <w:rsid w:val="001300B5"/>
    <w:rsid w:val="001301D3"/>
    <w:rsid w:val="00130712"/>
    <w:rsid w:val="00130D4F"/>
    <w:rsid w:val="001314A9"/>
    <w:rsid w:val="00131653"/>
    <w:rsid w:val="00131D11"/>
    <w:rsid w:val="00131D3B"/>
    <w:rsid w:val="00132311"/>
    <w:rsid w:val="001329BF"/>
    <w:rsid w:val="00132DFD"/>
    <w:rsid w:val="00133BD9"/>
    <w:rsid w:val="00133CC2"/>
    <w:rsid w:val="00134299"/>
    <w:rsid w:val="00134953"/>
    <w:rsid w:val="00134ADE"/>
    <w:rsid w:val="00135842"/>
    <w:rsid w:val="00136823"/>
    <w:rsid w:val="00136EBF"/>
    <w:rsid w:val="001372D2"/>
    <w:rsid w:val="00140569"/>
    <w:rsid w:val="001415AB"/>
    <w:rsid w:val="00141657"/>
    <w:rsid w:val="001421C9"/>
    <w:rsid w:val="001422E6"/>
    <w:rsid w:val="00142A0B"/>
    <w:rsid w:val="00142A9C"/>
    <w:rsid w:val="00142D15"/>
    <w:rsid w:val="0014320B"/>
    <w:rsid w:val="001438EF"/>
    <w:rsid w:val="00143B3E"/>
    <w:rsid w:val="00143C35"/>
    <w:rsid w:val="00144515"/>
    <w:rsid w:val="001448ED"/>
    <w:rsid w:val="00144F62"/>
    <w:rsid w:val="00145357"/>
    <w:rsid w:val="0014593A"/>
    <w:rsid w:val="00145A6A"/>
    <w:rsid w:val="00145E88"/>
    <w:rsid w:val="00146E1C"/>
    <w:rsid w:val="001472C1"/>
    <w:rsid w:val="00150108"/>
    <w:rsid w:val="00150127"/>
    <w:rsid w:val="00150B22"/>
    <w:rsid w:val="00150E8B"/>
    <w:rsid w:val="00150EE6"/>
    <w:rsid w:val="001521A9"/>
    <w:rsid w:val="001522FC"/>
    <w:rsid w:val="001523F5"/>
    <w:rsid w:val="00152F41"/>
    <w:rsid w:val="0015339D"/>
    <w:rsid w:val="00153447"/>
    <w:rsid w:val="0015458B"/>
    <w:rsid w:val="00155AF0"/>
    <w:rsid w:val="00155B4F"/>
    <w:rsid w:val="00156B5A"/>
    <w:rsid w:val="00156BFF"/>
    <w:rsid w:val="00157300"/>
    <w:rsid w:val="0015754E"/>
    <w:rsid w:val="001578D6"/>
    <w:rsid w:val="0015799B"/>
    <w:rsid w:val="00157E7E"/>
    <w:rsid w:val="00160541"/>
    <w:rsid w:val="00161280"/>
    <w:rsid w:val="00163956"/>
    <w:rsid w:val="00163E35"/>
    <w:rsid w:val="001642C5"/>
    <w:rsid w:val="00165327"/>
    <w:rsid w:val="001656F0"/>
    <w:rsid w:val="00165703"/>
    <w:rsid w:val="001658F4"/>
    <w:rsid w:val="00165A75"/>
    <w:rsid w:val="00165EB3"/>
    <w:rsid w:val="00165FCC"/>
    <w:rsid w:val="001661B9"/>
    <w:rsid w:val="001661DE"/>
    <w:rsid w:val="00166964"/>
    <w:rsid w:val="00166F62"/>
    <w:rsid w:val="00166FC8"/>
    <w:rsid w:val="00167A07"/>
    <w:rsid w:val="00167AE7"/>
    <w:rsid w:val="00167B81"/>
    <w:rsid w:val="00167CC9"/>
    <w:rsid w:val="00167F28"/>
    <w:rsid w:val="0017091E"/>
    <w:rsid w:val="00170A94"/>
    <w:rsid w:val="00170D25"/>
    <w:rsid w:val="00170D71"/>
    <w:rsid w:val="00170FED"/>
    <w:rsid w:val="001717E5"/>
    <w:rsid w:val="001718BB"/>
    <w:rsid w:val="00171F64"/>
    <w:rsid w:val="00171F6A"/>
    <w:rsid w:val="00171FC0"/>
    <w:rsid w:val="00172108"/>
    <w:rsid w:val="00172829"/>
    <w:rsid w:val="001738EE"/>
    <w:rsid w:val="0017436A"/>
    <w:rsid w:val="001743AE"/>
    <w:rsid w:val="001750BD"/>
    <w:rsid w:val="001750DB"/>
    <w:rsid w:val="0017515F"/>
    <w:rsid w:val="00175A4A"/>
    <w:rsid w:val="001760A0"/>
    <w:rsid w:val="001760B0"/>
    <w:rsid w:val="00176196"/>
    <w:rsid w:val="00181197"/>
    <w:rsid w:val="00181536"/>
    <w:rsid w:val="00181562"/>
    <w:rsid w:val="00182702"/>
    <w:rsid w:val="0018286B"/>
    <w:rsid w:val="001831C6"/>
    <w:rsid w:val="00183343"/>
    <w:rsid w:val="00183DAD"/>
    <w:rsid w:val="0018421D"/>
    <w:rsid w:val="001844E8"/>
    <w:rsid w:val="00184963"/>
    <w:rsid w:val="00184D7A"/>
    <w:rsid w:val="0018534F"/>
    <w:rsid w:val="001865C8"/>
    <w:rsid w:val="00186686"/>
    <w:rsid w:val="00187080"/>
    <w:rsid w:val="00187375"/>
    <w:rsid w:val="001902E5"/>
    <w:rsid w:val="0019052F"/>
    <w:rsid w:val="00190A5A"/>
    <w:rsid w:val="00191A04"/>
    <w:rsid w:val="00191A88"/>
    <w:rsid w:val="001922D7"/>
    <w:rsid w:val="001937F8"/>
    <w:rsid w:val="00193C78"/>
    <w:rsid w:val="00193CF9"/>
    <w:rsid w:val="00193EC7"/>
    <w:rsid w:val="00195D3B"/>
    <w:rsid w:val="00196507"/>
    <w:rsid w:val="00196E10"/>
    <w:rsid w:val="00197027"/>
    <w:rsid w:val="00197BE9"/>
    <w:rsid w:val="00197C84"/>
    <w:rsid w:val="001A0059"/>
    <w:rsid w:val="001A0947"/>
    <w:rsid w:val="001A15F3"/>
    <w:rsid w:val="001A2743"/>
    <w:rsid w:val="001A39E3"/>
    <w:rsid w:val="001A46AD"/>
    <w:rsid w:val="001A4E9D"/>
    <w:rsid w:val="001A4EB1"/>
    <w:rsid w:val="001A541C"/>
    <w:rsid w:val="001A59D9"/>
    <w:rsid w:val="001A5E17"/>
    <w:rsid w:val="001A61DD"/>
    <w:rsid w:val="001A6E38"/>
    <w:rsid w:val="001A7825"/>
    <w:rsid w:val="001A78A4"/>
    <w:rsid w:val="001B0DD8"/>
    <w:rsid w:val="001B1204"/>
    <w:rsid w:val="001B15B9"/>
    <w:rsid w:val="001B164B"/>
    <w:rsid w:val="001B1780"/>
    <w:rsid w:val="001B2BDD"/>
    <w:rsid w:val="001B32E2"/>
    <w:rsid w:val="001B3380"/>
    <w:rsid w:val="001B3890"/>
    <w:rsid w:val="001B3CE4"/>
    <w:rsid w:val="001B421E"/>
    <w:rsid w:val="001B5086"/>
    <w:rsid w:val="001B64E5"/>
    <w:rsid w:val="001B6577"/>
    <w:rsid w:val="001B6D3B"/>
    <w:rsid w:val="001B78D3"/>
    <w:rsid w:val="001B7AC3"/>
    <w:rsid w:val="001B7FE9"/>
    <w:rsid w:val="001C0208"/>
    <w:rsid w:val="001C02ED"/>
    <w:rsid w:val="001C2133"/>
    <w:rsid w:val="001C24C2"/>
    <w:rsid w:val="001C2976"/>
    <w:rsid w:val="001C45C1"/>
    <w:rsid w:val="001C4A60"/>
    <w:rsid w:val="001C4B6E"/>
    <w:rsid w:val="001C4CF5"/>
    <w:rsid w:val="001C4D41"/>
    <w:rsid w:val="001C5087"/>
    <w:rsid w:val="001C5136"/>
    <w:rsid w:val="001C5677"/>
    <w:rsid w:val="001C57D9"/>
    <w:rsid w:val="001C5854"/>
    <w:rsid w:val="001C79AF"/>
    <w:rsid w:val="001C7EA7"/>
    <w:rsid w:val="001D0175"/>
    <w:rsid w:val="001D038C"/>
    <w:rsid w:val="001D03F7"/>
    <w:rsid w:val="001D0ADF"/>
    <w:rsid w:val="001D0DD0"/>
    <w:rsid w:val="001D1C41"/>
    <w:rsid w:val="001D1F4A"/>
    <w:rsid w:val="001D1FE6"/>
    <w:rsid w:val="001D2A30"/>
    <w:rsid w:val="001D2D24"/>
    <w:rsid w:val="001D3CC3"/>
    <w:rsid w:val="001D42DC"/>
    <w:rsid w:val="001D580A"/>
    <w:rsid w:val="001D5CE5"/>
    <w:rsid w:val="001D646A"/>
    <w:rsid w:val="001D72CF"/>
    <w:rsid w:val="001D76E7"/>
    <w:rsid w:val="001D7892"/>
    <w:rsid w:val="001D7AD2"/>
    <w:rsid w:val="001E064B"/>
    <w:rsid w:val="001E0653"/>
    <w:rsid w:val="001E0B7D"/>
    <w:rsid w:val="001E11DE"/>
    <w:rsid w:val="001E1D81"/>
    <w:rsid w:val="001E260D"/>
    <w:rsid w:val="001E2690"/>
    <w:rsid w:val="001E293A"/>
    <w:rsid w:val="001E36FD"/>
    <w:rsid w:val="001E3894"/>
    <w:rsid w:val="001E4D3D"/>
    <w:rsid w:val="001E4E2E"/>
    <w:rsid w:val="001E5CAB"/>
    <w:rsid w:val="001E679C"/>
    <w:rsid w:val="001E6CE9"/>
    <w:rsid w:val="001E6D85"/>
    <w:rsid w:val="001E6E00"/>
    <w:rsid w:val="001E7179"/>
    <w:rsid w:val="001E7AD5"/>
    <w:rsid w:val="001F02FB"/>
    <w:rsid w:val="001F04AD"/>
    <w:rsid w:val="001F0531"/>
    <w:rsid w:val="001F0CBC"/>
    <w:rsid w:val="001F1013"/>
    <w:rsid w:val="001F11DC"/>
    <w:rsid w:val="001F19D6"/>
    <w:rsid w:val="001F1CDB"/>
    <w:rsid w:val="001F24E4"/>
    <w:rsid w:val="001F2F24"/>
    <w:rsid w:val="001F35B5"/>
    <w:rsid w:val="001F43C6"/>
    <w:rsid w:val="001F4822"/>
    <w:rsid w:val="001F4B3C"/>
    <w:rsid w:val="001F4E5D"/>
    <w:rsid w:val="001F4F47"/>
    <w:rsid w:val="001F50C6"/>
    <w:rsid w:val="001F59EF"/>
    <w:rsid w:val="001F5FBC"/>
    <w:rsid w:val="001F68C9"/>
    <w:rsid w:val="00200392"/>
    <w:rsid w:val="00200955"/>
    <w:rsid w:val="0020097F"/>
    <w:rsid w:val="002012B4"/>
    <w:rsid w:val="00201842"/>
    <w:rsid w:val="00201B65"/>
    <w:rsid w:val="0020206C"/>
    <w:rsid w:val="00202095"/>
    <w:rsid w:val="00202491"/>
    <w:rsid w:val="00203935"/>
    <w:rsid w:val="00203A50"/>
    <w:rsid w:val="0020452F"/>
    <w:rsid w:val="00205005"/>
    <w:rsid w:val="002052D3"/>
    <w:rsid w:val="0020541C"/>
    <w:rsid w:val="00205F4A"/>
    <w:rsid w:val="0020623B"/>
    <w:rsid w:val="00206300"/>
    <w:rsid w:val="0020634B"/>
    <w:rsid w:val="0020797D"/>
    <w:rsid w:val="00207B24"/>
    <w:rsid w:val="00211970"/>
    <w:rsid w:val="00211BB1"/>
    <w:rsid w:val="00212510"/>
    <w:rsid w:val="00212B8C"/>
    <w:rsid w:val="00212C6D"/>
    <w:rsid w:val="00213629"/>
    <w:rsid w:val="00213B35"/>
    <w:rsid w:val="002143D2"/>
    <w:rsid w:val="002147C7"/>
    <w:rsid w:val="00214C1C"/>
    <w:rsid w:val="002152DF"/>
    <w:rsid w:val="002152EE"/>
    <w:rsid w:val="00215EB8"/>
    <w:rsid w:val="0021681A"/>
    <w:rsid w:val="00216A36"/>
    <w:rsid w:val="00217965"/>
    <w:rsid w:val="00217B78"/>
    <w:rsid w:val="00220AD1"/>
    <w:rsid w:val="00220B93"/>
    <w:rsid w:val="00220CAF"/>
    <w:rsid w:val="002213B0"/>
    <w:rsid w:val="002216AE"/>
    <w:rsid w:val="00221E7E"/>
    <w:rsid w:val="00222BC7"/>
    <w:rsid w:val="00223205"/>
    <w:rsid w:val="002234CC"/>
    <w:rsid w:val="0022353E"/>
    <w:rsid w:val="002237EB"/>
    <w:rsid w:val="00223E8E"/>
    <w:rsid w:val="002258A1"/>
    <w:rsid w:val="002267CE"/>
    <w:rsid w:val="002268C4"/>
    <w:rsid w:val="00226BA7"/>
    <w:rsid w:val="00227123"/>
    <w:rsid w:val="002278F8"/>
    <w:rsid w:val="00227D38"/>
    <w:rsid w:val="00230980"/>
    <w:rsid w:val="00230F45"/>
    <w:rsid w:val="002310CD"/>
    <w:rsid w:val="002311BD"/>
    <w:rsid w:val="002315A0"/>
    <w:rsid w:val="0023181A"/>
    <w:rsid w:val="00232060"/>
    <w:rsid w:val="002322C2"/>
    <w:rsid w:val="00232D81"/>
    <w:rsid w:val="0023378D"/>
    <w:rsid w:val="0023452E"/>
    <w:rsid w:val="0023550B"/>
    <w:rsid w:val="00235644"/>
    <w:rsid w:val="00235DCD"/>
    <w:rsid w:val="00236353"/>
    <w:rsid w:val="00236A5D"/>
    <w:rsid w:val="002402AD"/>
    <w:rsid w:val="002407E1"/>
    <w:rsid w:val="00240849"/>
    <w:rsid w:val="00240DCA"/>
    <w:rsid w:val="00241A74"/>
    <w:rsid w:val="002428A1"/>
    <w:rsid w:val="00242B2D"/>
    <w:rsid w:val="00242C08"/>
    <w:rsid w:val="00242EA6"/>
    <w:rsid w:val="002434BA"/>
    <w:rsid w:val="002434C6"/>
    <w:rsid w:val="002435DE"/>
    <w:rsid w:val="00243AC3"/>
    <w:rsid w:val="00243C11"/>
    <w:rsid w:val="0024418C"/>
    <w:rsid w:val="0024527B"/>
    <w:rsid w:val="0024533D"/>
    <w:rsid w:val="0024611E"/>
    <w:rsid w:val="0024628C"/>
    <w:rsid w:val="00246308"/>
    <w:rsid w:val="002469BE"/>
    <w:rsid w:val="002478B7"/>
    <w:rsid w:val="002479AA"/>
    <w:rsid w:val="002479C4"/>
    <w:rsid w:val="0025030B"/>
    <w:rsid w:val="00250C4F"/>
    <w:rsid w:val="002511A9"/>
    <w:rsid w:val="00251305"/>
    <w:rsid w:val="00251809"/>
    <w:rsid w:val="00251AD7"/>
    <w:rsid w:val="00251D42"/>
    <w:rsid w:val="00251D78"/>
    <w:rsid w:val="00252008"/>
    <w:rsid w:val="00252280"/>
    <w:rsid w:val="002523CD"/>
    <w:rsid w:val="0025247E"/>
    <w:rsid w:val="0025258E"/>
    <w:rsid w:val="00252C49"/>
    <w:rsid w:val="00252F04"/>
    <w:rsid w:val="00252FDC"/>
    <w:rsid w:val="002538C5"/>
    <w:rsid w:val="00253908"/>
    <w:rsid w:val="002542D2"/>
    <w:rsid w:val="0025522C"/>
    <w:rsid w:val="00255255"/>
    <w:rsid w:val="00255260"/>
    <w:rsid w:val="00255CE4"/>
    <w:rsid w:val="00255E1B"/>
    <w:rsid w:val="00260C5B"/>
    <w:rsid w:val="00260D29"/>
    <w:rsid w:val="002610A9"/>
    <w:rsid w:val="00261A6C"/>
    <w:rsid w:val="00261D75"/>
    <w:rsid w:val="00262016"/>
    <w:rsid w:val="002627F5"/>
    <w:rsid w:val="00262C0C"/>
    <w:rsid w:val="002634B0"/>
    <w:rsid w:val="00263B73"/>
    <w:rsid w:val="0026447D"/>
    <w:rsid w:val="00264688"/>
    <w:rsid w:val="00264C70"/>
    <w:rsid w:val="00265070"/>
    <w:rsid w:val="0026530E"/>
    <w:rsid w:val="00265453"/>
    <w:rsid w:val="00266D41"/>
    <w:rsid w:val="00267919"/>
    <w:rsid w:val="00267BC9"/>
    <w:rsid w:val="00267C8D"/>
    <w:rsid w:val="00267D67"/>
    <w:rsid w:val="0027000E"/>
    <w:rsid w:val="00270373"/>
    <w:rsid w:val="00270444"/>
    <w:rsid w:val="002706B8"/>
    <w:rsid w:val="00270909"/>
    <w:rsid w:val="00271484"/>
    <w:rsid w:val="00271895"/>
    <w:rsid w:val="0027239D"/>
    <w:rsid w:val="002723E9"/>
    <w:rsid w:val="0027283B"/>
    <w:rsid w:val="0027467E"/>
    <w:rsid w:val="00274F4F"/>
    <w:rsid w:val="00274F59"/>
    <w:rsid w:val="00275C5F"/>
    <w:rsid w:val="0027603E"/>
    <w:rsid w:val="00277777"/>
    <w:rsid w:val="00277F15"/>
    <w:rsid w:val="00280354"/>
    <w:rsid w:val="00280C71"/>
    <w:rsid w:val="00281A4B"/>
    <w:rsid w:val="00281ABB"/>
    <w:rsid w:val="00281BAA"/>
    <w:rsid w:val="00281E52"/>
    <w:rsid w:val="00281EF6"/>
    <w:rsid w:val="00282254"/>
    <w:rsid w:val="00282D4A"/>
    <w:rsid w:val="00282E2E"/>
    <w:rsid w:val="00282FE1"/>
    <w:rsid w:val="00283616"/>
    <w:rsid w:val="00283935"/>
    <w:rsid w:val="00283B11"/>
    <w:rsid w:val="002845E0"/>
    <w:rsid w:val="0028482D"/>
    <w:rsid w:val="00284A1D"/>
    <w:rsid w:val="00284B8D"/>
    <w:rsid w:val="0028591D"/>
    <w:rsid w:val="00285A5A"/>
    <w:rsid w:val="00285AAC"/>
    <w:rsid w:val="00285E20"/>
    <w:rsid w:val="00286720"/>
    <w:rsid w:val="002868C0"/>
    <w:rsid w:val="0028734D"/>
    <w:rsid w:val="00290975"/>
    <w:rsid w:val="00290A34"/>
    <w:rsid w:val="002922EB"/>
    <w:rsid w:val="00293B1B"/>
    <w:rsid w:val="00294206"/>
    <w:rsid w:val="00294546"/>
    <w:rsid w:val="00294744"/>
    <w:rsid w:val="00294A64"/>
    <w:rsid w:val="00295A47"/>
    <w:rsid w:val="00295AF7"/>
    <w:rsid w:val="00295D1C"/>
    <w:rsid w:val="00296161"/>
    <w:rsid w:val="00296247"/>
    <w:rsid w:val="0029626A"/>
    <w:rsid w:val="00296465"/>
    <w:rsid w:val="00296A51"/>
    <w:rsid w:val="00296BDF"/>
    <w:rsid w:val="00296FAE"/>
    <w:rsid w:val="002977C2"/>
    <w:rsid w:val="00297BED"/>
    <w:rsid w:val="00297FC3"/>
    <w:rsid w:val="002A03DF"/>
    <w:rsid w:val="002A0FAC"/>
    <w:rsid w:val="002A13E5"/>
    <w:rsid w:val="002A1658"/>
    <w:rsid w:val="002A1C45"/>
    <w:rsid w:val="002A20DE"/>
    <w:rsid w:val="002A2313"/>
    <w:rsid w:val="002A35A1"/>
    <w:rsid w:val="002A3F82"/>
    <w:rsid w:val="002A4286"/>
    <w:rsid w:val="002A42FD"/>
    <w:rsid w:val="002A4D92"/>
    <w:rsid w:val="002A585A"/>
    <w:rsid w:val="002A5901"/>
    <w:rsid w:val="002A61BA"/>
    <w:rsid w:val="002A641B"/>
    <w:rsid w:val="002A68A5"/>
    <w:rsid w:val="002A7741"/>
    <w:rsid w:val="002A7A15"/>
    <w:rsid w:val="002A7D6A"/>
    <w:rsid w:val="002A7E95"/>
    <w:rsid w:val="002B0054"/>
    <w:rsid w:val="002B1034"/>
    <w:rsid w:val="002B1305"/>
    <w:rsid w:val="002B1646"/>
    <w:rsid w:val="002B1860"/>
    <w:rsid w:val="002B1B61"/>
    <w:rsid w:val="002B23F7"/>
    <w:rsid w:val="002B28D5"/>
    <w:rsid w:val="002B2924"/>
    <w:rsid w:val="002B2DDF"/>
    <w:rsid w:val="002B3295"/>
    <w:rsid w:val="002B37B4"/>
    <w:rsid w:val="002B3A59"/>
    <w:rsid w:val="002B43B1"/>
    <w:rsid w:val="002B4758"/>
    <w:rsid w:val="002B4CC6"/>
    <w:rsid w:val="002B4EA4"/>
    <w:rsid w:val="002B541A"/>
    <w:rsid w:val="002B6421"/>
    <w:rsid w:val="002B66AC"/>
    <w:rsid w:val="002B66CB"/>
    <w:rsid w:val="002B70E4"/>
    <w:rsid w:val="002B71EE"/>
    <w:rsid w:val="002B7603"/>
    <w:rsid w:val="002B7647"/>
    <w:rsid w:val="002B7782"/>
    <w:rsid w:val="002B797A"/>
    <w:rsid w:val="002B7BA1"/>
    <w:rsid w:val="002C1045"/>
    <w:rsid w:val="002C1158"/>
    <w:rsid w:val="002C1698"/>
    <w:rsid w:val="002C1738"/>
    <w:rsid w:val="002C1A0A"/>
    <w:rsid w:val="002C1D3A"/>
    <w:rsid w:val="002C1EE9"/>
    <w:rsid w:val="002C239F"/>
    <w:rsid w:val="002C26E3"/>
    <w:rsid w:val="002C2C30"/>
    <w:rsid w:val="002C429A"/>
    <w:rsid w:val="002C43A6"/>
    <w:rsid w:val="002C4E10"/>
    <w:rsid w:val="002C4FF0"/>
    <w:rsid w:val="002C53E0"/>
    <w:rsid w:val="002C574A"/>
    <w:rsid w:val="002C5E2F"/>
    <w:rsid w:val="002C5FA4"/>
    <w:rsid w:val="002C73A8"/>
    <w:rsid w:val="002C795D"/>
    <w:rsid w:val="002C7E97"/>
    <w:rsid w:val="002D0098"/>
    <w:rsid w:val="002D01A2"/>
    <w:rsid w:val="002D0410"/>
    <w:rsid w:val="002D0570"/>
    <w:rsid w:val="002D0896"/>
    <w:rsid w:val="002D0F87"/>
    <w:rsid w:val="002D25B0"/>
    <w:rsid w:val="002D27A2"/>
    <w:rsid w:val="002D3020"/>
    <w:rsid w:val="002D33AF"/>
    <w:rsid w:val="002D340B"/>
    <w:rsid w:val="002D3591"/>
    <w:rsid w:val="002D3E9D"/>
    <w:rsid w:val="002D3FC2"/>
    <w:rsid w:val="002D4594"/>
    <w:rsid w:val="002D48B4"/>
    <w:rsid w:val="002D4F84"/>
    <w:rsid w:val="002D554A"/>
    <w:rsid w:val="002D555E"/>
    <w:rsid w:val="002D5F8E"/>
    <w:rsid w:val="002D606A"/>
    <w:rsid w:val="002D6370"/>
    <w:rsid w:val="002D65DC"/>
    <w:rsid w:val="002D77AF"/>
    <w:rsid w:val="002D7845"/>
    <w:rsid w:val="002D799F"/>
    <w:rsid w:val="002D7D94"/>
    <w:rsid w:val="002E0B9B"/>
    <w:rsid w:val="002E0C62"/>
    <w:rsid w:val="002E0CD0"/>
    <w:rsid w:val="002E0D6E"/>
    <w:rsid w:val="002E116E"/>
    <w:rsid w:val="002E1260"/>
    <w:rsid w:val="002E12CF"/>
    <w:rsid w:val="002E191E"/>
    <w:rsid w:val="002E1FED"/>
    <w:rsid w:val="002E22C4"/>
    <w:rsid w:val="002E3118"/>
    <w:rsid w:val="002E5E35"/>
    <w:rsid w:val="002E627B"/>
    <w:rsid w:val="002E66F6"/>
    <w:rsid w:val="002E696B"/>
    <w:rsid w:val="002E6D34"/>
    <w:rsid w:val="002E72FE"/>
    <w:rsid w:val="002E7DEF"/>
    <w:rsid w:val="002E7EDF"/>
    <w:rsid w:val="002F02CD"/>
    <w:rsid w:val="002F04E9"/>
    <w:rsid w:val="002F06B4"/>
    <w:rsid w:val="002F07C5"/>
    <w:rsid w:val="002F0FE1"/>
    <w:rsid w:val="002F1406"/>
    <w:rsid w:val="002F1A10"/>
    <w:rsid w:val="002F24AA"/>
    <w:rsid w:val="002F257B"/>
    <w:rsid w:val="002F2C6D"/>
    <w:rsid w:val="002F2EB3"/>
    <w:rsid w:val="002F2EFF"/>
    <w:rsid w:val="002F3474"/>
    <w:rsid w:val="002F35F4"/>
    <w:rsid w:val="002F3D25"/>
    <w:rsid w:val="002F3FBE"/>
    <w:rsid w:val="002F447A"/>
    <w:rsid w:val="002F4965"/>
    <w:rsid w:val="002F59A7"/>
    <w:rsid w:val="002F6A78"/>
    <w:rsid w:val="002F7188"/>
    <w:rsid w:val="002F7247"/>
    <w:rsid w:val="002F73DC"/>
    <w:rsid w:val="002F7580"/>
    <w:rsid w:val="002F75FA"/>
    <w:rsid w:val="00300452"/>
    <w:rsid w:val="0030071A"/>
    <w:rsid w:val="00300A29"/>
    <w:rsid w:val="00301897"/>
    <w:rsid w:val="00302474"/>
    <w:rsid w:val="003026EB"/>
    <w:rsid w:val="00302D24"/>
    <w:rsid w:val="00302F7E"/>
    <w:rsid w:val="00303729"/>
    <w:rsid w:val="0030372F"/>
    <w:rsid w:val="003043CF"/>
    <w:rsid w:val="0030556C"/>
    <w:rsid w:val="00305F8A"/>
    <w:rsid w:val="003060C4"/>
    <w:rsid w:val="0030669E"/>
    <w:rsid w:val="003066AD"/>
    <w:rsid w:val="00306E03"/>
    <w:rsid w:val="00306E98"/>
    <w:rsid w:val="00310161"/>
    <w:rsid w:val="003106D4"/>
    <w:rsid w:val="00310D3F"/>
    <w:rsid w:val="00311A39"/>
    <w:rsid w:val="00312001"/>
    <w:rsid w:val="00312176"/>
    <w:rsid w:val="0031241D"/>
    <w:rsid w:val="00312AF5"/>
    <w:rsid w:val="00312C34"/>
    <w:rsid w:val="00312D6A"/>
    <w:rsid w:val="00312F91"/>
    <w:rsid w:val="003130C2"/>
    <w:rsid w:val="0031326D"/>
    <w:rsid w:val="00314769"/>
    <w:rsid w:val="003149F1"/>
    <w:rsid w:val="00314C51"/>
    <w:rsid w:val="00316127"/>
    <w:rsid w:val="003164D6"/>
    <w:rsid w:val="003166E5"/>
    <w:rsid w:val="0031673B"/>
    <w:rsid w:val="003178B4"/>
    <w:rsid w:val="00317E73"/>
    <w:rsid w:val="00320526"/>
    <w:rsid w:val="00320B4D"/>
    <w:rsid w:val="00320CC9"/>
    <w:rsid w:val="00320FEC"/>
    <w:rsid w:val="00321897"/>
    <w:rsid w:val="00322945"/>
    <w:rsid w:val="0032327F"/>
    <w:rsid w:val="00323570"/>
    <w:rsid w:val="00323DE8"/>
    <w:rsid w:val="0032453E"/>
    <w:rsid w:val="00324F5F"/>
    <w:rsid w:val="003268A2"/>
    <w:rsid w:val="003268D5"/>
    <w:rsid w:val="00326DB1"/>
    <w:rsid w:val="003271BB"/>
    <w:rsid w:val="0032751D"/>
    <w:rsid w:val="00330758"/>
    <w:rsid w:val="003311EF"/>
    <w:rsid w:val="00331423"/>
    <w:rsid w:val="00331E2D"/>
    <w:rsid w:val="00332CB9"/>
    <w:rsid w:val="00332F16"/>
    <w:rsid w:val="00334053"/>
    <w:rsid w:val="003340CA"/>
    <w:rsid w:val="0033469C"/>
    <w:rsid w:val="00334AA8"/>
    <w:rsid w:val="00334E5E"/>
    <w:rsid w:val="003352F6"/>
    <w:rsid w:val="0033598D"/>
    <w:rsid w:val="00335BF4"/>
    <w:rsid w:val="00335F2F"/>
    <w:rsid w:val="0033622D"/>
    <w:rsid w:val="0033723C"/>
    <w:rsid w:val="0033754C"/>
    <w:rsid w:val="00337599"/>
    <w:rsid w:val="003403F2"/>
    <w:rsid w:val="00340699"/>
    <w:rsid w:val="003407EC"/>
    <w:rsid w:val="0034093C"/>
    <w:rsid w:val="00340B84"/>
    <w:rsid w:val="00341015"/>
    <w:rsid w:val="00341195"/>
    <w:rsid w:val="003415D1"/>
    <w:rsid w:val="0034175E"/>
    <w:rsid w:val="00341CA6"/>
    <w:rsid w:val="00341DCB"/>
    <w:rsid w:val="0034303E"/>
    <w:rsid w:val="00343A9C"/>
    <w:rsid w:val="0034501A"/>
    <w:rsid w:val="00345C9D"/>
    <w:rsid w:val="00345CE3"/>
    <w:rsid w:val="00345DAC"/>
    <w:rsid w:val="00345E37"/>
    <w:rsid w:val="00347089"/>
    <w:rsid w:val="003473D5"/>
    <w:rsid w:val="003477F5"/>
    <w:rsid w:val="00347E3C"/>
    <w:rsid w:val="00350282"/>
    <w:rsid w:val="00350ACC"/>
    <w:rsid w:val="00350E23"/>
    <w:rsid w:val="00351606"/>
    <w:rsid w:val="00351A70"/>
    <w:rsid w:val="00351E04"/>
    <w:rsid w:val="00351F85"/>
    <w:rsid w:val="00352051"/>
    <w:rsid w:val="00352253"/>
    <w:rsid w:val="0035498B"/>
    <w:rsid w:val="003556EC"/>
    <w:rsid w:val="0035580F"/>
    <w:rsid w:val="00355954"/>
    <w:rsid w:val="00355DDC"/>
    <w:rsid w:val="003561AC"/>
    <w:rsid w:val="0035727E"/>
    <w:rsid w:val="00357854"/>
    <w:rsid w:val="0036052E"/>
    <w:rsid w:val="003609D9"/>
    <w:rsid w:val="00360A59"/>
    <w:rsid w:val="00361B99"/>
    <w:rsid w:val="0036277B"/>
    <w:rsid w:val="00363003"/>
    <w:rsid w:val="0036386E"/>
    <w:rsid w:val="00363D79"/>
    <w:rsid w:val="00363EC3"/>
    <w:rsid w:val="00364028"/>
    <w:rsid w:val="00364F2D"/>
    <w:rsid w:val="003663F9"/>
    <w:rsid w:val="003664E8"/>
    <w:rsid w:val="00370A3F"/>
    <w:rsid w:val="00370FD2"/>
    <w:rsid w:val="00371039"/>
    <w:rsid w:val="00371BE0"/>
    <w:rsid w:val="003731A5"/>
    <w:rsid w:val="003732B2"/>
    <w:rsid w:val="00373449"/>
    <w:rsid w:val="00373654"/>
    <w:rsid w:val="00373826"/>
    <w:rsid w:val="003738F8"/>
    <w:rsid w:val="00373E52"/>
    <w:rsid w:val="00374196"/>
    <w:rsid w:val="0037476E"/>
    <w:rsid w:val="00374BEB"/>
    <w:rsid w:val="003753C7"/>
    <w:rsid w:val="0037545F"/>
    <w:rsid w:val="00375E1B"/>
    <w:rsid w:val="003763A0"/>
    <w:rsid w:val="00376FF7"/>
    <w:rsid w:val="003778DA"/>
    <w:rsid w:val="00377EF7"/>
    <w:rsid w:val="00380282"/>
    <w:rsid w:val="00380497"/>
    <w:rsid w:val="00380C9C"/>
    <w:rsid w:val="00380F6C"/>
    <w:rsid w:val="003818CE"/>
    <w:rsid w:val="00381933"/>
    <w:rsid w:val="003823D2"/>
    <w:rsid w:val="00382E44"/>
    <w:rsid w:val="003830D6"/>
    <w:rsid w:val="0038317E"/>
    <w:rsid w:val="0038373D"/>
    <w:rsid w:val="00384E2E"/>
    <w:rsid w:val="00385803"/>
    <w:rsid w:val="00385957"/>
    <w:rsid w:val="003859F7"/>
    <w:rsid w:val="003862D1"/>
    <w:rsid w:val="003863DF"/>
    <w:rsid w:val="00386CF0"/>
    <w:rsid w:val="00386E57"/>
    <w:rsid w:val="00390237"/>
    <w:rsid w:val="0039076A"/>
    <w:rsid w:val="003909B0"/>
    <w:rsid w:val="003917E0"/>
    <w:rsid w:val="003919FB"/>
    <w:rsid w:val="00391EE7"/>
    <w:rsid w:val="003927E7"/>
    <w:rsid w:val="00392CD4"/>
    <w:rsid w:val="0039315B"/>
    <w:rsid w:val="003936FE"/>
    <w:rsid w:val="00394828"/>
    <w:rsid w:val="00394860"/>
    <w:rsid w:val="00394C85"/>
    <w:rsid w:val="00395C06"/>
    <w:rsid w:val="00396222"/>
    <w:rsid w:val="00396C17"/>
    <w:rsid w:val="00396D96"/>
    <w:rsid w:val="00397106"/>
    <w:rsid w:val="00397178"/>
    <w:rsid w:val="00397671"/>
    <w:rsid w:val="00397800"/>
    <w:rsid w:val="00397874"/>
    <w:rsid w:val="00397A41"/>
    <w:rsid w:val="003A013B"/>
    <w:rsid w:val="003A0A57"/>
    <w:rsid w:val="003A1823"/>
    <w:rsid w:val="003A2991"/>
    <w:rsid w:val="003A29E2"/>
    <w:rsid w:val="003A2DE5"/>
    <w:rsid w:val="003A437D"/>
    <w:rsid w:val="003A4C6B"/>
    <w:rsid w:val="003A5035"/>
    <w:rsid w:val="003A5C7B"/>
    <w:rsid w:val="003A6355"/>
    <w:rsid w:val="003A6D6E"/>
    <w:rsid w:val="003A6F66"/>
    <w:rsid w:val="003A789D"/>
    <w:rsid w:val="003B071B"/>
    <w:rsid w:val="003B0E21"/>
    <w:rsid w:val="003B0EB3"/>
    <w:rsid w:val="003B1009"/>
    <w:rsid w:val="003B27F5"/>
    <w:rsid w:val="003B2B43"/>
    <w:rsid w:val="003B2B4A"/>
    <w:rsid w:val="003B2FBE"/>
    <w:rsid w:val="003B30A0"/>
    <w:rsid w:val="003B3519"/>
    <w:rsid w:val="003B38CD"/>
    <w:rsid w:val="003B38CF"/>
    <w:rsid w:val="003B4571"/>
    <w:rsid w:val="003B499B"/>
    <w:rsid w:val="003B4D3F"/>
    <w:rsid w:val="003B4ED0"/>
    <w:rsid w:val="003B51B6"/>
    <w:rsid w:val="003B599D"/>
    <w:rsid w:val="003B5C94"/>
    <w:rsid w:val="003B5F2D"/>
    <w:rsid w:val="003B62A9"/>
    <w:rsid w:val="003B65D0"/>
    <w:rsid w:val="003B666C"/>
    <w:rsid w:val="003B74B4"/>
    <w:rsid w:val="003C01CE"/>
    <w:rsid w:val="003C195A"/>
    <w:rsid w:val="003C1A94"/>
    <w:rsid w:val="003C1CB3"/>
    <w:rsid w:val="003C1CFF"/>
    <w:rsid w:val="003C21DE"/>
    <w:rsid w:val="003C2E92"/>
    <w:rsid w:val="003C3E7B"/>
    <w:rsid w:val="003C3FF0"/>
    <w:rsid w:val="003C42AC"/>
    <w:rsid w:val="003C49EF"/>
    <w:rsid w:val="003C4F1D"/>
    <w:rsid w:val="003C5130"/>
    <w:rsid w:val="003C53AA"/>
    <w:rsid w:val="003C5AFC"/>
    <w:rsid w:val="003C5C8D"/>
    <w:rsid w:val="003C6033"/>
    <w:rsid w:val="003C6E3F"/>
    <w:rsid w:val="003C7112"/>
    <w:rsid w:val="003C7558"/>
    <w:rsid w:val="003C7641"/>
    <w:rsid w:val="003D013F"/>
    <w:rsid w:val="003D2069"/>
    <w:rsid w:val="003D2292"/>
    <w:rsid w:val="003D2565"/>
    <w:rsid w:val="003D2584"/>
    <w:rsid w:val="003D2715"/>
    <w:rsid w:val="003D2919"/>
    <w:rsid w:val="003D3620"/>
    <w:rsid w:val="003D3948"/>
    <w:rsid w:val="003D3A78"/>
    <w:rsid w:val="003D3B40"/>
    <w:rsid w:val="003D45E6"/>
    <w:rsid w:val="003D4897"/>
    <w:rsid w:val="003D5252"/>
    <w:rsid w:val="003D58E3"/>
    <w:rsid w:val="003D615E"/>
    <w:rsid w:val="003D73E9"/>
    <w:rsid w:val="003D7ABD"/>
    <w:rsid w:val="003E02CB"/>
    <w:rsid w:val="003E14A9"/>
    <w:rsid w:val="003E155E"/>
    <w:rsid w:val="003E1676"/>
    <w:rsid w:val="003E25C7"/>
    <w:rsid w:val="003E3490"/>
    <w:rsid w:val="003E34F3"/>
    <w:rsid w:val="003E38FB"/>
    <w:rsid w:val="003E393B"/>
    <w:rsid w:val="003E4906"/>
    <w:rsid w:val="003E5085"/>
    <w:rsid w:val="003E5571"/>
    <w:rsid w:val="003E5641"/>
    <w:rsid w:val="003E59AB"/>
    <w:rsid w:val="003E59B4"/>
    <w:rsid w:val="003E5AD8"/>
    <w:rsid w:val="003E5BB9"/>
    <w:rsid w:val="003E6509"/>
    <w:rsid w:val="003E699A"/>
    <w:rsid w:val="003E6F92"/>
    <w:rsid w:val="003F0184"/>
    <w:rsid w:val="003F09EA"/>
    <w:rsid w:val="003F0E89"/>
    <w:rsid w:val="003F1170"/>
    <w:rsid w:val="003F147B"/>
    <w:rsid w:val="003F1869"/>
    <w:rsid w:val="003F1A5D"/>
    <w:rsid w:val="003F26A3"/>
    <w:rsid w:val="003F27A7"/>
    <w:rsid w:val="003F2AC7"/>
    <w:rsid w:val="003F32BC"/>
    <w:rsid w:val="003F349C"/>
    <w:rsid w:val="003F3621"/>
    <w:rsid w:val="003F3736"/>
    <w:rsid w:val="003F3A04"/>
    <w:rsid w:val="003F438D"/>
    <w:rsid w:val="003F479B"/>
    <w:rsid w:val="003F4875"/>
    <w:rsid w:val="003F49B0"/>
    <w:rsid w:val="003F53DD"/>
    <w:rsid w:val="003F5C6B"/>
    <w:rsid w:val="003F646F"/>
    <w:rsid w:val="003F6795"/>
    <w:rsid w:val="003F71B1"/>
    <w:rsid w:val="003F79A9"/>
    <w:rsid w:val="004001AD"/>
    <w:rsid w:val="004002D6"/>
    <w:rsid w:val="0040037B"/>
    <w:rsid w:val="0040090D"/>
    <w:rsid w:val="00400A58"/>
    <w:rsid w:val="0040139B"/>
    <w:rsid w:val="00401C87"/>
    <w:rsid w:val="004022D7"/>
    <w:rsid w:val="00405452"/>
    <w:rsid w:val="00405B9F"/>
    <w:rsid w:val="00405C48"/>
    <w:rsid w:val="0040677A"/>
    <w:rsid w:val="00406CBE"/>
    <w:rsid w:val="00407827"/>
    <w:rsid w:val="00407ECA"/>
    <w:rsid w:val="00410838"/>
    <w:rsid w:val="0041103D"/>
    <w:rsid w:val="00411998"/>
    <w:rsid w:val="00411E50"/>
    <w:rsid w:val="00413D8F"/>
    <w:rsid w:val="004141AB"/>
    <w:rsid w:val="0041427D"/>
    <w:rsid w:val="00414E38"/>
    <w:rsid w:val="00414FB5"/>
    <w:rsid w:val="00415F72"/>
    <w:rsid w:val="00416034"/>
    <w:rsid w:val="0041695E"/>
    <w:rsid w:val="00416B27"/>
    <w:rsid w:val="004175A6"/>
    <w:rsid w:val="0041782C"/>
    <w:rsid w:val="0041782D"/>
    <w:rsid w:val="0041784F"/>
    <w:rsid w:val="00417EC0"/>
    <w:rsid w:val="00420327"/>
    <w:rsid w:val="004203C5"/>
    <w:rsid w:val="00421E91"/>
    <w:rsid w:val="00421F91"/>
    <w:rsid w:val="0042221B"/>
    <w:rsid w:val="0042255B"/>
    <w:rsid w:val="00422AFD"/>
    <w:rsid w:val="00422C33"/>
    <w:rsid w:val="0042307F"/>
    <w:rsid w:val="004231D2"/>
    <w:rsid w:val="004236EF"/>
    <w:rsid w:val="0042394E"/>
    <w:rsid w:val="00424516"/>
    <w:rsid w:val="00424DAB"/>
    <w:rsid w:val="00425251"/>
    <w:rsid w:val="00425469"/>
    <w:rsid w:val="0042614B"/>
    <w:rsid w:val="0042614E"/>
    <w:rsid w:val="00426391"/>
    <w:rsid w:val="004268CB"/>
    <w:rsid w:val="004273B9"/>
    <w:rsid w:val="00427973"/>
    <w:rsid w:val="00427AA0"/>
    <w:rsid w:val="00427B3B"/>
    <w:rsid w:val="004302FC"/>
    <w:rsid w:val="0043046B"/>
    <w:rsid w:val="00430808"/>
    <w:rsid w:val="004314B5"/>
    <w:rsid w:val="00431CDB"/>
    <w:rsid w:val="004325D6"/>
    <w:rsid w:val="0043282D"/>
    <w:rsid w:val="00433516"/>
    <w:rsid w:val="00433532"/>
    <w:rsid w:val="00433837"/>
    <w:rsid w:val="00433FE1"/>
    <w:rsid w:val="00434143"/>
    <w:rsid w:val="00434830"/>
    <w:rsid w:val="004352BB"/>
    <w:rsid w:val="004359F0"/>
    <w:rsid w:val="00435F69"/>
    <w:rsid w:val="0043634C"/>
    <w:rsid w:val="004372BE"/>
    <w:rsid w:val="004372C9"/>
    <w:rsid w:val="004379E6"/>
    <w:rsid w:val="00437B6A"/>
    <w:rsid w:val="00437BED"/>
    <w:rsid w:val="0044029E"/>
    <w:rsid w:val="00440850"/>
    <w:rsid w:val="00441B76"/>
    <w:rsid w:val="00441E2E"/>
    <w:rsid w:val="00442151"/>
    <w:rsid w:val="0044296B"/>
    <w:rsid w:val="00443844"/>
    <w:rsid w:val="00443B6B"/>
    <w:rsid w:val="00443CFE"/>
    <w:rsid w:val="00443F20"/>
    <w:rsid w:val="00443F8D"/>
    <w:rsid w:val="004444F7"/>
    <w:rsid w:val="00444CEA"/>
    <w:rsid w:val="00445FE4"/>
    <w:rsid w:val="0044669C"/>
    <w:rsid w:val="00446BB1"/>
    <w:rsid w:val="00446F6E"/>
    <w:rsid w:val="0044708A"/>
    <w:rsid w:val="00447A6F"/>
    <w:rsid w:val="00447CEC"/>
    <w:rsid w:val="00447DBD"/>
    <w:rsid w:val="00447E71"/>
    <w:rsid w:val="00447EC9"/>
    <w:rsid w:val="004505F8"/>
    <w:rsid w:val="00450CEE"/>
    <w:rsid w:val="00451809"/>
    <w:rsid w:val="0045181C"/>
    <w:rsid w:val="004518CC"/>
    <w:rsid w:val="00451954"/>
    <w:rsid w:val="00451A6F"/>
    <w:rsid w:val="004523B6"/>
    <w:rsid w:val="0045263E"/>
    <w:rsid w:val="004526AD"/>
    <w:rsid w:val="00452750"/>
    <w:rsid w:val="00452C1D"/>
    <w:rsid w:val="004540ED"/>
    <w:rsid w:val="0045425B"/>
    <w:rsid w:val="00454784"/>
    <w:rsid w:val="004547FF"/>
    <w:rsid w:val="00454CC1"/>
    <w:rsid w:val="00454DDF"/>
    <w:rsid w:val="004550B0"/>
    <w:rsid w:val="004566CE"/>
    <w:rsid w:val="004569CB"/>
    <w:rsid w:val="00456E67"/>
    <w:rsid w:val="004600BC"/>
    <w:rsid w:val="00460D3B"/>
    <w:rsid w:val="00460F75"/>
    <w:rsid w:val="004617EA"/>
    <w:rsid w:val="004618D9"/>
    <w:rsid w:val="00461BAC"/>
    <w:rsid w:val="00461CDA"/>
    <w:rsid w:val="00462316"/>
    <w:rsid w:val="00462657"/>
    <w:rsid w:val="00462BA8"/>
    <w:rsid w:val="0046316C"/>
    <w:rsid w:val="00463C32"/>
    <w:rsid w:val="00463CCA"/>
    <w:rsid w:val="00463E57"/>
    <w:rsid w:val="0046400D"/>
    <w:rsid w:val="0046405D"/>
    <w:rsid w:val="004643EA"/>
    <w:rsid w:val="00464CC5"/>
    <w:rsid w:val="00464F76"/>
    <w:rsid w:val="00465319"/>
    <w:rsid w:val="00465907"/>
    <w:rsid w:val="004669FE"/>
    <w:rsid w:val="0046777D"/>
    <w:rsid w:val="0047032F"/>
    <w:rsid w:val="0047124D"/>
    <w:rsid w:val="0047162E"/>
    <w:rsid w:val="00471A92"/>
    <w:rsid w:val="00471ABB"/>
    <w:rsid w:val="00471EAE"/>
    <w:rsid w:val="00471F69"/>
    <w:rsid w:val="00472B10"/>
    <w:rsid w:val="00472D5C"/>
    <w:rsid w:val="0047318C"/>
    <w:rsid w:val="00473320"/>
    <w:rsid w:val="004739D2"/>
    <w:rsid w:val="00473C69"/>
    <w:rsid w:val="00474618"/>
    <w:rsid w:val="00474CF4"/>
    <w:rsid w:val="0047540F"/>
    <w:rsid w:val="00477CF7"/>
    <w:rsid w:val="0048013C"/>
    <w:rsid w:val="00480222"/>
    <w:rsid w:val="004805F6"/>
    <w:rsid w:val="004809A7"/>
    <w:rsid w:val="00481225"/>
    <w:rsid w:val="00481D9E"/>
    <w:rsid w:val="00481E16"/>
    <w:rsid w:val="00482890"/>
    <w:rsid w:val="004832D5"/>
    <w:rsid w:val="00483D88"/>
    <w:rsid w:val="004846B2"/>
    <w:rsid w:val="00484E2E"/>
    <w:rsid w:val="004851BA"/>
    <w:rsid w:val="00485FB6"/>
    <w:rsid w:val="00486472"/>
    <w:rsid w:val="004870D4"/>
    <w:rsid w:val="00487E70"/>
    <w:rsid w:val="00491118"/>
    <w:rsid w:val="00491A65"/>
    <w:rsid w:val="00492120"/>
    <w:rsid w:val="00492613"/>
    <w:rsid w:val="0049287A"/>
    <w:rsid w:val="00492BD8"/>
    <w:rsid w:val="00493D43"/>
    <w:rsid w:val="00493F08"/>
    <w:rsid w:val="0049484B"/>
    <w:rsid w:val="00495486"/>
    <w:rsid w:val="004957FA"/>
    <w:rsid w:val="004959E9"/>
    <w:rsid w:val="004968C5"/>
    <w:rsid w:val="00496AC0"/>
    <w:rsid w:val="00496BB6"/>
    <w:rsid w:val="00497942"/>
    <w:rsid w:val="00497D2C"/>
    <w:rsid w:val="00497D7A"/>
    <w:rsid w:val="004A07E7"/>
    <w:rsid w:val="004A0861"/>
    <w:rsid w:val="004A0A5F"/>
    <w:rsid w:val="004A0D9B"/>
    <w:rsid w:val="004A1359"/>
    <w:rsid w:val="004A15C8"/>
    <w:rsid w:val="004A22D1"/>
    <w:rsid w:val="004A25A0"/>
    <w:rsid w:val="004A2ABF"/>
    <w:rsid w:val="004A2AE0"/>
    <w:rsid w:val="004A2BF2"/>
    <w:rsid w:val="004A2DB7"/>
    <w:rsid w:val="004A3BCB"/>
    <w:rsid w:val="004A3CD2"/>
    <w:rsid w:val="004A3DA5"/>
    <w:rsid w:val="004A41C9"/>
    <w:rsid w:val="004A4760"/>
    <w:rsid w:val="004A5118"/>
    <w:rsid w:val="004A596D"/>
    <w:rsid w:val="004A6334"/>
    <w:rsid w:val="004A6D0B"/>
    <w:rsid w:val="004A7A29"/>
    <w:rsid w:val="004A7E91"/>
    <w:rsid w:val="004B137C"/>
    <w:rsid w:val="004B1758"/>
    <w:rsid w:val="004B335A"/>
    <w:rsid w:val="004B389E"/>
    <w:rsid w:val="004B54E7"/>
    <w:rsid w:val="004B59E5"/>
    <w:rsid w:val="004B5AF5"/>
    <w:rsid w:val="004B609A"/>
    <w:rsid w:val="004B63E0"/>
    <w:rsid w:val="004B644E"/>
    <w:rsid w:val="004B68E5"/>
    <w:rsid w:val="004B6A12"/>
    <w:rsid w:val="004B6A78"/>
    <w:rsid w:val="004B72AF"/>
    <w:rsid w:val="004B7AF5"/>
    <w:rsid w:val="004B7FF0"/>
    <w:rsid w:val="004C0461"/>
    <w:rsid w:val="004C10A5"/>
    <w:rsid w:val="004C1A8F"/>
    <w:rsid w:val="004C1E68"/>
    <w:rsid w:val="004C1F31"/>
    <w:rsid w:val="004C2FA6"/>
    <w:rsid w:val="004C3A3A"/>
    <w:rsid w:val="004C46D3"/>
    <w:rsid w:val="004C5105"/>
    <w:rsid w:val="004C61C8"/>
    <w:rsid w:val="004C637B"/>
    <w:rsid w:val="004C6548"/>
    <w:rsid w:val="004C6A7C"/>
    <w:rsid w:val="004C6BEE"/>
    <w:rsid w:val="004C7050"/>
    <w:rsid w:val="004C782C"/>
    <w:rsid w:val="004C7CE0"/>
    <w:rsid w:val="004D066D"/>
    <w:rsid w:val="004D15D4"/>
    <w:rsid w:val="004D1688"/>
    <w:rsid w:val="004D1F05"/>
    <w:rsid w:val="004D20A1"/>
    <w:rsid w:val="004D2A29"/>
    <w:rsid w:val="004D2E83"/>
    <w:rsid w:val="004D2F24"/>
    <w:rsid w:val="004D3F4F"/>
    <w:rsid w:val="004D492B"/>
    <w:rsid w:val="004D4FC7"/>
    <w:rsid w:val="004D53EB"/>
    <w:rsid w:val="004D5A88"/>
    <w:rsid w:val="004D6977"/>
    <w:rsid w:val="004D77E5"/>
    <w:rsid w:val="004D7C56"/>
    <w:rsid w:val="004E0569"/>
    <w:rsid w:val="004E0A91"/>
    <w:rsid w:val="004E0FDE"/>
    <w:rsid w:val="004E1985"/>
    <w:rsid w:val="004E1BC1"/>
    <w:rsid w:val="004E1D39"/>
    <w:rsid w:val="004E28C6"/>
    <w:rsid w:val="004E2EA7"/>
    <w:rsid w:val="004E3353"/>
    <w:rsid w:val="004E4093"/>
    <w:rsid w:val="004E6091"/>
    <w:rsid w:val="004E6BAC"/>
    <w:rsid w:val="004E6F27"/>
    <w:rsid w:val="004E7148"/>
    <w:rsid w:val="004F0BD3"/>
    <w:rsid w:val="004F117D"/>
    <w:rsid w:val="004F1C01"/>
    <w:rsid w:val="004F1C67"/>
    <w:rsid w:val="004F1C86"/>
    <w:rsid w:val="004F23ED"/>
    <w:rsid w:val="004F24C0"/>
    <w:rsid w:val="004F2FD9"/>
    <w:rsid w:val="004F31EE"/>
    <w:rsid w:val="004F37EC"/>
    <w:rsid w:val="004F4165"/>
    <w:rsid w:val="004F4371"/>
    <w:rsid w:val="004F44B2"/>
    <w:rsid w:val="004F4F3A"/>
    <w:rsid w:val="004F4FED"/>
    <w:rsid w:val="004F504E"/>
    <w:rsid w:val="004F6436"/>
    <w:rsid w:val="004F6ACB"/>
    <w:rsid w:val="004F7162"/>
    <w:rsid w:val="004F7E32"/>
    <w:rsid w:val="004F7EA7"/>
    <w:rsid w:val="004F7FB8"/>
    <w:rsid w:val="005000FF"/>
    <w:rsid w:val="0050035B"/>
    <w:rsid w:val="0050047F"/>
    <w:rsid w:val="00501299"/>
    <w:rsid w:val="0050296E"/>
    <w:rsid w:val="00502DF6"/>
    <w:rsid w:val="00503075"/>
    <w:rsid w:val="005036FB"/>
    <w:rsid w:val="005038F9"/>
    <w:rsid w:val="0050493A"/>
    <w:rsid w:val="00504AA6"/>
    <w:rsid w:val="00504DFB"/>
    <w:rsid w:val="0050502F"/>
    <w:rsid w:val="00505038"/>
    <w:rsid w:val="00505177"/>
    <w:rsid w:val="00505685"/>
    <w:rsid w:val="005057B2"/>
    <w:rsid w:val="00505881"/>
    <w:rsid w:val="005062A5"/>
    <w:rsid w:val="005065CB"/>
    <w:rsid w:val="005067CF"/>
    <w:rsid w:val="005067F8"/>
    <w:rsid w:val="00506CA7"/>
    <w:rsid w:val="00507128"/>
    <w:rsid w:val="00507230"/>
    <w:rsid w:val="005073ED"/>
    <w:rsid w:val="0051006D"/>
    <w:rsid w:val="00511062"/>
    <w:rsid w:val="005112C2"/>
    <w:rsid w:val="005125DD"/>
    <w:rsid w:val="0051260B"/>
    <w:rsid w:val="00512911"/>
    <w:rsid w:val="00512921"/>
    <w:rsid w:val="0051362D"/>
    <w:rsid w:val="005140C2"/>
    <w:rsid w:val="005155A5"/>
    <w:rsid w:val="00515EB5"/>
    <w:rsid w:val="00515EF8"/>
    <w:rsid w:val="00515FEC"/>
    <w:rsid w:val="0051640A"/>
    <w:rsid w:val="00516657"/>
    <w:rsid w:val="00516CCB"/>
    <w:rsid w:val="005173D1"/>
    <w:rsid w:val="00517C78"/>
    <w:rsid w:val="0052005D"/>
    <w:rsid w:val="005200E2"/>
    <w:rsid w:val="00520235"/>
    <w:rsid w:val="00520F6C"/>
    <w:rsid w:val="0052123D"/>
    <w:rsid w:val="0052257B"/>
    <w:rsid w:val="00522857"/>
    <w:rsid w:val="0052334B"/>
    <w:rsid w:val="0052335C"/>
    <w:rsid w:val="005236B3"/>
    <w:rsid w:val="0052380D"/>
    <w:rsid w:val="00523F09"/>
    <w:rsid w:val="00524706"/>
    <w:rsid w:val="00524C3B"/>
    <w:rsid w:val="00524C78"/>
    <w:rsid w:val="00524EBF"/>
    <w:rsid w:val="005251AD"/>
    <w:rsid w:val="00525D4C"/>
    <w:rsid w:val="0052609E"/>
    <w:rsid w:val="005263BF"/>
    <w:rsid w:val="00526C7B"/>
    <w:rsid w:val="00526EF2"/>
    <w:rsid w:val="00526F46"/>
    <w:rsid w:val="00527B3B"/>
    <w:rsid w:val="00527BFA"/>
    <w:rsid w:val="00530059"/>
    <w:rsid w:val="00530DE0"/>
    <w:rsid w:val="005312F0"/>
    <w:rsid w:val="00531435"/>
    <w:rsid w:val="00531864"/>
    <w:rsid w:val="00532B9D"/>
    <w:rsid w:val="005336E9"/>
    <w:rsid w:val="00533FB6"/>
    <w:rsid w:val="005341C5"/>
    <w:rsid w:val="0053461F"/>
    <w:rsid w:val="005349FF"/>
    <w:rsid w:val="00534EC6"/>
    <w:rsid w:val="00535346"/>
    <w:rsid w:val="00535598"/>
    <w:rsid w:val="0053577E"/>
    <w:rsid w:val="00535CD9"/>
    <w:rsid w:val="00535EA4"/>
    <w:rsid w:val="00536C9F"/>
    <w:rsid w:val="00536DB0"/>
    <w:rsid w:val="005373D2"/>
    <w:rsid w:val="005374C3"/>
    <w:rsid w:val="005377A8"/>
    <w:rsid w:val="00540A82"/>
    <w:rsid w:val="00540D76"/>
    <w:rsid w:val="00541298"/>
    <w:rsid w:val="00541905"/>
    <w:rsid w:val="00542074"/>
    <w:rsid w:val="005420AB"/>
    <w:rsid w:val="0054258A"/>
    <w:rsid w:val="0054433C"/>
    <w:rsid w:val="00544453"/>
    <w:rsid w:val="00544F7D"/>
    <w:rsid w:val="005459FC"/>
    <w:rsid w:val="00545A0C"/>
    <w:rsid w:val="00545B41"/>
    <w:rsid w:val="00546E86"/>
    <w:rsid w:val="00547774"/>
    <w:rsid w:val="00547914"/>
    <w:rsid w:val="005479EF"/>
    <w:rsid w:val="005505BF"/>
    <w:rsid w:val="00550DAD"/>
    <w:rsid w:val="0055129E"/>
    <w:rsid w:val="005515F8"/>
    <w:rsid w:val="005517C7"/>
    <w:rsid w:val="00551D0B"/>
    <w:rsid w:val="00552030"/>
    <w:rsid w:val="0055221E"/>
    <w:rsid w:val="00552377"/>
    <w:rsid w:val="00552AC0"/>
    <w:rsid w:val="00552FED"/>
    <w:rsid w:val="00552FF6"/>
    <w:rsid w:val="0055399C"/>
    <w:rsid w:val="00553AF0"/>
    <w:rsid w:val="00553F93"/>
    <w:rsid w:val="00554084"/>
    <w:rsid w:val="00554119"/>
    <w:rsid w:val="00554577"/>
    <w:rsid w:val="005547BC"/>
    <w:rsid w:val="0055527E"/>
    <w:rsid w:val="00555450"/>
    <w:rsid w:val="00555CE1"/>
    <w:rsid w:val="00556061"/>
    <w:rsid w:val="005564A4"/>
    <w:rsid w:val="00556B60"/>
    <w:rsid w:val="00556B83"/>
    <w:rsid w:val="00556BDA"/>
    <w:rsid w:val="00557063"/>
    <w:rsid w:val="0055776D"/>
    <w:rsid w:val="005578A4"/>
    <w:rsid w:val="00557D42"/>
    <w:rsid w:val="00557EFC"/>
    <w:rsid w:val="00557F61"/>
    <w:rsid w:val="00560151"/>
    <w:rsid w:val="005606C1"/>
    <w:rsid w:val="00560EF9"/>
    <w:rsid w:val="0056113A"/>
    <w:rsid w:val="00561744"/>
    <w:rsid w:val="00561C25"/>
    <w:rsid w:val="005622E0"/>
    <w:rsid w:val="0056248C"/>
    <w:rsid w:val="00562875"/>
    <w:rsid w:val="005630EF"/>
    <w:rsid w:val="005638F5"/>
    <w:rsid w:val="00563B52"/>
    <w:rsid w:val="00563F75"/>
    <w:rsid w:val="00564394"/>
    <w:rsid w:val="00564D53"/>
    <w:rsid w:val="0056527E"/>
    <w:rsid w:val="0056588C"/>
    <w:rsid w:val="0056590A"/>
    <w:rsid w:val="00565C09"/>
    <w:rsid w:val="00566B4C"/>
    <w:rsid w:val="00566D4E"/>
    <w:rsid w:val="00566F50"/>
    <w:rsid w:val="00567345"/>
    <w:rsid w:val="0056739A"/>
    <w:rsid w:val="00567B1E"/>
    <w:rsid w:val="005704F6"/>
    <w:rsid w:val="005707CA"/>
    <w:rsid w:val="0057141A"/>
    <w:rsid w:val="00571D3D"/>
    <w:rsid w:val="00572341"/>
    <w:rsid w:val="005724FE"/>
    <w:rsid w:val="00573C21"/>
    <w:rsid w:val="00573F04"/>
    <w:rsid w:val="00573FB6"/>
    <w:rsid w:val="00574049"/>
    <w:rsid w:val="0057405D"/>
    <w:rsid w:val="00574E38"/>
    <w:rsid w:val="00574FB2"/>
    <w:rsid w:val="00575A14"/>
    <w:rsid w:val="0057694D"/>
    <w:rsid w:val="00576A27"/>
    <w:rsid w:val="0057769A"/>
    <w:rsid w:val="00577832"/>
    <w:rsid w:val="00580EEA"/>
    <w:rsid w:val="00580F2A"/>
    <w:rsid w:val="005813AB"/>
    <w:rsid w:val="005813F8"/>
    <w:rsid w:val="005815F6"/>
    <w:rsid w:val="0058183E"/>
    <w:rsid w:val="005821C2"/>
    <w:rsid w:val="0058258A"/>
    <w:rsid w:val="00582F45"/>
    <w:rsid w:val="00583357"/>
    <w:rsid w:val="0058381C"/>
    <w:rsid w:val="00584775"/>
    <w:rsid w:val="0058587D"/>
    <w:rsid w:val="00585D8E"/>
    <w:rsid w:val="00585FA5"/>
    <w:rsid w:val="0058639B"/>
    <w:rsid w:val="005866F8"/>
    <w:rsid w:val="00586918"/>
    <w:rsid w:val="00586A0B"/>
    <w:rsid w:val="00586B4B"/>
    <w:rsid w:val="00586FCB"/>
    <w:rsid w:val="00587FB9"/>
    <w:rsid w:val="005904D8"/>
    <w:rsid w:val="0059064F"/>
    <w:rsid w:val="0059099E"/>
    <w:rsid w:val="00591851"/>
    <w:rsid w:val="005921CB"/>
    <w:rsid w:val="00592962"/>
    <w:rsid w:val="00592A49"/>
    <w:rsid w:val="00593420"/>
    <w:rsid w:val="00593719"/>
    <w:rsid w:val="00593911"/>
    <w:rsid w:val="00593B18"/>
    <w:rsid w:val="00595D5E"/>
    <w:rsid w:val="00596FBE"/>
    <w:rsid w:val="00596FE3"/>
    <w:rsid w:val="00597283"/>
    <w:rsid w:val="0059728C"/>
    <w:rsid w:val="00597384"/>
    <w:rsid w:val="005A0D0B"/>
    <w:rsid w:val="005A0F46"/>
    <w:rsid w:val="005A1010"/>
    <w:rsid w:val="005A1194"/>
    <w:rsid w:val="005A167A"/>
    <w:rsid w:val="005A1752"/>
    <w:rsid w:val="005A18C4"/>
    <w:rsid w:val="005A2225"/>
    <w:rsid w:val="005A232E"/>
    <w:rsid w:val="005A29D7"/>
    <w:rsid w:val="005A3176"/>
    <w:rsid w:val="005A3208"/>
    <w:rsid w:val="005A3A6D"/>
    <w:rsid w:val="005A3C13"/>
    <w:rsid w:val="005A4A74"/>
    <w:rsid w:val="005A4E6C"/>
    <w:rsid w:val="005A5271"/>
    <w:rsid w:val="005A59FA"/>
    <w:rsid w:val="005A5AE7"/>
    <w:rsid w:val="005A5B61"/>
    <w:rsid w:val="005A5C05"/>
    <w:rsid w:val="005A5E22"/>
    <w:rsid w:val="005A60DF"/>
    <w:rsid w:val="005A6317"/>
    <w:rsid w:val="005A787A"/>
    <w:rsid w:val="005A7CF9"/>
    <w:rsid w:val="005A7E70"/>
    <w:rsid w:val="005B1482"/>
    <w:rsid w:val="005B1579"/>
    <w:rsid w:val="005B182D"/>
    <w:rsid w:val="005B1BF3"/>
    <w:rsid w:val="005B1CDF"/>
    <w:rsid w:val="005B2904"/>
    <w:rsid w:val="005B2922"/>
    <w:rsid w:val="005B2D68"/>
    <w:rsid w:val="005B3335"/>
    <w:rsid w:val="005B37FC"/>
    <w:rsid w:val="005B561A"/>
    <w:rsid w:val="005B5B1B"/>
    <w:rsid w:val="005B6723"/>
    <w:rsid w:val="005B7303"/>
    <w:rsid w:val="005B7E84"/>
    <w:rsid w:val="005C1346"/>
    <w:rsid w:val="005C1374"/>
    <w:rsid w:val="005C1674"/>
    <w:rsid w:val="005C1A03"/>
    <w:rsid w:val="005C1DF2"/>
    <w:rsid w:val="005C2377"/>
    <w:rsid w:val="005C2A97"/>
    <w:rsid w:val="005C2BF8"/>
    <w:rsid w:val="005C460D"/>
    <w:rsid w:val="005C4C3D"/>
    <w:rsid w:val="005C4DF6"/>
    <w:rsid w:val="005C5612"/>
    <w:rsid w:val="005C6044"/>
    <w:rsid w:val="005C62F3"/>
    <w:rsid w:val="005C66B4"/>
    <w:rsid w:val="005C673A"/>
    <w:rsid w:val="005C67C0"/>
    <w:rsid w:val="005C68D6"/>
    <w:rsid w:val="005C76B2"/>
    <w:rsid w:val="005C7BBD"/>
    <w:rsid w:val="005D0AAE"/>
    <w:rsid w:val="005D0BF8"/>
    <w:rsid w:val="005D0C9A"/>
    <w:rsid w:val="005D1192"/>
    <w:rsid w:val="005D11E3"/>
    <w:rsid w:val="005D1BA6"/>
    <w:rsid w:val="005D1CCE"/>
    <w:rsid w:val="005D2405"/>
    <w:rsid w:val="005D251C"/>
    <w:rsid w:val="005D2C01"/>
    <w:rsid w:val="005D32AD"/>
    <w:rsid w:val="005D33B2"/>
    <w:rsid w:val="005D34FA"/>
    <w:rsid w:val="005D3521"/>
    <w:rsid w:val="005D3658"/>
    <w:rsid w:val="005D417B"/>
    <w:rsid w:val="005D4640"/>
    <w:rsid w:val="005D51A9"/>
    <w:rsid w:val="005D585D"/>
    <w:rsid w:val="005D5BF9"/>
    <w:rsid w:val="005D5FCC"/>
    <w:rsid w:val="005D675E"/>
    <w:rsid w:val="005D6CE3"/>
    <w:rsid w:val="005D737A"/>
    <w:rsid w:val="005D74A6"/>
    <w:rsid w:val="005E0186"/>
    <w:rsid w:val="005E069C"/>
    <w:rsid w:val="005E10A9"/>
    <w:rsid w:val="005E1158"/>
    <w:rsid w:val="005E1243"/>
    <w:rsid w:val="005E1269"/>
    <w:rsid w:val="005E1590"/>
    <w:rsid w:val="005E1B16"/>
    <w:rsid w:val="005E1B88"/>
    <w:rsid w:val="005E2780"/>
    <w:rsid w:val="005E348B"/>
    <w:rsid w:val="005E35B4"/>
    <w:rsid w:val="005E3721"/>
    <w:rsid w:val="005E3E5C"/>
    <w:rsid w:val="005E4368"/>
    <w:rsid w:val="005E4BBF"/>
    <w:rsid w:val="005E4D8F"/>
    <w:rsid w:val="005E5170"/>
    <w:rsid w:val="005E558F"/>
    <w:rsid w:val="005E56D7"/>
    <w:rsid w:val="005E5A11"/>
    <w:rsid w:val="005E5C64"/>
    <w:rsid w:val="005E6137"/>
    <w:rsid w:val="005E654A"/>
    <w:rsid w:val="005E68B1"/>
    <w:rsid w:val="005F1511"/>
    <w:rsid w:val="005F1EE4"/>
    <w:rsid w:val="005F2293"/>
    <w:rsid w:val="005F2D13"/>
    <w:rsid w:val="005F3332"/>
    <w:rsid w:val="005F3586"/>
    <w:rsid w:val="005F39C3"/>
    <w:rsid w:val="005F43A3"/>
    <w:rsid w:val="005F4BBA"/>
    <w:rsid w:val="005F5280"/>
    <w:rsid w:val="005F59A0"/>
    <w:rsid w:val="005F5E48"/>
    <w:rsid w:val="005F6ADD"/>
    <w:rsid w:val="005F792F"/>
    <w:rsid w:val="005F7E22"/>
    <w:rsid w:val="005F7FBC"/>
    <w:rsid w:val="006000FE"/>
    <w:rsid w:val="0060040F"/>
    <w:rsid w:val="0060094A"/>
    <w:rsid w:val="006009CE"/>
    <w:rsid w:val="00600B8B"/>
    <w:rsid w:val="00600FFF"/>
    <w:rsid w:val="00602168"/>
    <w:rsid w:val="0060307B"/>
    <w:rsid w:val="00603936"/>
    <w:rsid w:val="00603CC4"/>
    <w:rsid w:val="00604437"/>
    <w:rsid w:val="0060474D"/>
    <w:rsid w:val="00604C2C"/>
    <w:rsid w:val="00604E7C"/>
    <w:rsid w:val="00605369"/>
    <w:rsid w:val="00605B83"/>
    <w:rsid w:val="00606317"/>
    <w:rsid w:val="006065B3"/>
    <w:rsid w:val="006068B2"/>
    <w:rsid w:val="00610166"/>
    <w:rsid w:val="006109CB"/>
    <w:rsid w:val="00610C3C"/>
    <w:rsid w:val="0061134A"/>
    <w:rsid w:val="00611438"/>
    <w:rsid w:val="006117FD"/>
    <w:rsid w:val="00611AED"/>
    <w:rsid w:val="00611E56"/>
    <w:rsid w:val="00611F84"/>
    <w:rsid w:val="00612172"/>
    <w:rsid w:val="00612299"/>
    <w:rsid w:val="0061242D"/>
    <w:rsid w:val="00612FF7"/>
    <w:rsid w:val="00613430"/>
    <w:rsid w:val="006138CC"/>
    <w:rsid w:val="00613922"/>
    <w:rsid w:val="00613AC0"/>
    <w:rsid w:val="00613E47"/>
    <w:rsid w:val="00614A35"/>
    <w:rsid w:val="00614CB2"/>
    <w:rsid w:val="00615627"/>
    <w:rsid w:val="006157A4"/>
    <w:rsid w:val="00615F7C"/>
    <w:rsid w:val="00616057"/>
    <w:rsid w:val="00616366"/>
    <w:rsid w:val="00616424"/>
    <w:rsid w:val="006165EC"/>
    <w:rsid w:val="006174F6"/>
    <w:rsid w:val="0062018F"/>
    <w:rsid w:val="006207EC"/>
    <w:rsid w:val="00620AA2"/>
    <w:rsid w:val="00621026"/>
    <w:rsid w:val="00621C1A"/>
    <w:rsid w:val="00621DB3"/>
    <w:rsid w:val="00622DD8"/>
    <w:rsid w:val="006237BA"/>
    <w:rsid w:val="00623C8A"/>
    <w:rsid w:val="00623FB1"/>
    <w:rsid w:val="006242FB"/>
    <w:rsid w:val="006244C6"/>
    <w:rsid w:val="00624AD8"/>
    <w:rsid w:val="00624B4D"/>
    <w:rsid w:val="00624F6D"/>
    <w:rsid w:val="00625A32"/>
    <w:rsid w:val="00625FFD"/>
    <w:rsid w:val="006260A4"/>
    <w:rsid w:val="0062699E"/>
    <w:rsid w:val="006269ED"/>
    <w:rsid w:val="00627398"/>
    <w:rsid w:val="0063006E"/>
    <w:rsid w:val="00630220"/>
    <w:rsid w:val="00630421"/>
    <w:rsid w:val="0063074F"/>
    <w:rsid w:val="00630B05"/>
    <w:rsid w:val="00630DC1"/>
    <w:rsid w:val="00631287"/>
    <w:rsid w:val="00631C14"/>
    <w:rsid w:val="006322A5"/>
    <w:rsid w:val="0063334A"/>
    <w:rsid w:val="00633551"/>
    <w:rsid w:val="00634193"/>
    <w:rsid w:val="006355B9"/>
    <w:rsid w:val="006356AC"/>
    <w:rsid w:val="0063592A"/>
    <w:rsid w:val="006363B4"/>
    <w:rsid w:val="006371CF"/>
    <w:rsid w:val="006376AC"/>
    <w:rsid w:val="006377C5"/>
    <w:rsid w:val="006404E5"/>
    <w:rsid w:val="0064055C"/>
    <w:rsid w:val="0064084B"/>
    <w:rsid w:val="00641687"/>
    <w:rsid w:val="0064196F"/>
    <w:rsid w:val="00641D6A"/>
    <w:rsid w:val="00641EFB"/>
    <w:rsid w:val="006425F3"/>
    <w:rsid w:val="00643176"/>
    <w:rsid w:val="006432B6"/>
    <w:rsid w:val="0064339E"/>
    <w:rsid w:val="0064363A"/>
    <w:rsid w:val="00643972"/>
    <w:rsid w:val="00643C99"/>
    <w:rsid w:val="006442BE"/>
    <w:rsid w:val="006444FF"/>
    <w:rsid w:val="00644B06"/>
    <w:rsid w:val="00644FD2"/>
    <w:rsid w:val="00646005"/>
    <w:rsid w:val="006462FB"/>
    <w:rsid w:val="00646A4A"/>
    <w:rsid w:val="00646AB7"/>
    <w:rsid w:val="006470E9"/>
    <w:rsid w:val="00647299"/>
    <w:rsid w:val="00647464"/>
    <w:rsid w:val="006505FF"/>
    <w:rsid w:val="00650B5A"/>
    <w:rsid w:val="00650D2C"/>
    <w:rsid w:val="00650FE0"/>
    <w:rsid w:val="00651099"/>
    <w:rsid w:val="00651124"/>
    <w:rsid w:val="00651311"/>
    <w:rsid w:val="00651811"/>
    <w:rsid w:val="00651813"/>
    <w:rsid w:val="00651D74"/>
    <w:rsid w:val="00651EF2"/>
    <w:rsid w:val="00652C96"/>
    <w:rsid w:val="006534EC"/>
    <w:rsid w:val="00654309"/>
    <w:rsid w:val="00654340"/>
    <w:rsid w:val="00654892"/>
    <w:rsid w:val="00654DC5"/>
    <w:rsid w:val="0065514F"/>
    <w:rsid w:val="0065536F"/>
    <w:rsid w:val="00655C73"/>
    <w:rsid w:val="0065663F"/>
    <w:rsid w:val="00656C68"/>
    <w:rsid w:val="0065775D"/>
    <w:rsid w:val="006578E2"/>
    <w:rsid w:val="00657F1B"/>
    <w:rsid w:val="0066002C"/>
    <w:rsid w:val="00660AAB"/>
    <w:rsid w:val="00660AB6"/>
    <w:rsid w:val="00660C41"/>
    <w:rsid w:val="00661100"/>
    <w:rsid w:val="00661114"/>
    <w:rsid w:val="006617A4"/>
    <w:rsid w:val="006617F6"/>
    <w:rsid w:val="00662DA9"/>
    <w:rsid w:val="00663DAF"/>
    <w:rsid w:val="00664043"/>
    <w:rsid w:val="0066468B"/>
    <w:rsid w:val="006649BC"/>
    <w:rsid w:val="00664BB6"/>
    <w:rsid w:val="00664BFE"/>
    <w:rsid w:val="00664E89"/>
    <w:rsid w:val="00664F3F"/>
    <w:rsid w:val="00665137"/>
    <w:rsid w:val="00665E51"/>
    <w:rsid w:val="006665C5"/>
    <w:rsid w:val="006667BB"/>
    <w:rsid w:val="00667894"/>
    <w:rsid w:val="00667F94"/>
    <w:rsid w:val="0067033C"/>
    <w:rsid w:val="00670824"/>
    <w:rsid w:val="00670840"/>
    <w:rsid w:val="00671375"/>
    <w:rsid w:val="006720B4"/>
    <w:rsid w:val="00672507"/>
    <w:rsid w:val="00672B8B"/>
    <w:rsid w:val="00672EEA"/>
    <w:rsid w:val="00673552"/>
    <w:rsid w:val="00673922"/>
    <w:rsid w:val="00673DC0"/>
    <w:rsid w:val="006748A5"/>
    <w:rsid w:val="0067581F"/>
    <w:rsid w:val="00675942"/>
    <w:rsid w:val="00675954"/>
    <w:rsid w:val="00675E8A"/>
    <w:rsid w:val="00676105"/>
    <w:rsid w:val="00676853"/>
    <w:rsid w:val="0067737E"/>
    <w:rsid w:val="00677D1D"/>
    <w:rsid w:val="00677DCD"/>
    <w:rsid w:val="006803FB"/>
    <w:rsid w:val="006808AD"/>
    <w:rsid w:val="00681734"/>
    <w:rsid w:val="00682238"/>
    <w:rsid w:val="006824E6"/>
    <w:rsid w:val="00682DC6"/>
    <w:rsid w:val="00682E30"/>
    <w:rsid w:val="006837C0"/>
    <w:rsid w:val="00683B4D"/>
    <w:rsid w:val="006840C2"/>
    <w:rsid w:val="00684BE9"/>
    <w:rsid w:val="00685CC1"/>
    <w:rsid w:val="0068618F"/>
    <w:rsid w:val="00686537"/>
    <w:rsid w:val="00686D0E"/>
    <w:rsid w:val="006877A1"/>
    <w:rsid w:val="006877DD"/>
    <w:rsid w:val="006906AC"/>
    <w:rsid w:val="00691FF8"/>
    <w:rsid w:val="0069287A"/>
    <w:rsid w:val="00693FDF"/>
    <w:rsid w:val="00694381"/>
    <w:rsid w:val="00695213"/>
    <w:rsid w:val="00696AEC"/>
    <w:rsid w:val="00696E75"/>
    <w:rsid w:val="00697C87"/>
    <w:rsid w:val="006A02F9"/>
    <w:rsid w:val="006A0879"/>
    <w:rsid w:val="006A0C3E"/>
    <w:rsid w:val="006A16D8"/>
    <w:rsid w:val="006A19A2"/>
    <w:rsid w:val="006A1BBD"/>
    <w:rsid w:val="006A1BFB"/>
    <w:rsid w:val="006A2086"/>
    <w:rsid w:val="006A23E9"/>
    <w:rsid w:val="006A2DA2"/>
    <w:rsid w:val="006A2F4B"/>
    <w:rsid w:val="006A2F91"/>
    <w:rsid w:val="006A477F"/>
    <w:rsid w:val="006A4C6A"/>
    <w:rsid w:val="006A4DC3"/>
    <w:rsid w:val="006A5B98"/>
    <w:rsid w:val="006A63A5"/>
    <w:rsid w:val="006A6C69"/>
    <w:rsid w:val="006A6F0D"/>
    <w:rsid w:val="006A6F6E"/>
    <w:rsid w:val="006A77C6"/>
    <w:rsid w:val="006A7A18"/>
    <w:rsid w:val="006B0180"/>
    <w:rsid w:val="006B1066"/>
    <w:rsid w:val="006B1A7C"/>
    <w:rsid w:val="006B2BCC"/>
    <w:rsid w:val="006B2C42"/>
    <w:rsid w:val="006B2CBC"/>
    <w:rsid w:val="006B2F1F"/>
    <w:rsid w:val="006B305F"/>
    <w:rsid w:val="006B31BA"/>
    <w:rsid w:val="006B3658"/>
    <w:rsid w:val="006B3976"/>
    <w:rsid w:val="006B451E"/>
    <w:rsid w:val="006B456C"/>
    <w:rsid w:val="006B4761"/>
    <w:rsid w:val="006B4774"/>
    <w:rsid w:val="006B4B3D"/>
    <w:rsid w:val="006B50E5"/>
    <w:rsid w:val="006B5CDE"/>
    <w:rsid w:val="006B5FC3"/>
    <w:rsid w:val="006B6271"/>
    <w:rsid w:val="006B6CD3"/>
    <w:rsid w:val="006B6D1F"/>
    <w:rsid w:val="006B739C"/>
    <w:rsid w:val="006B7A06"/>
    <w:rsid w:val="006B7C3A"/>
    <w:rsid w:val="006B7F03"/>
    <w:rsid w:val="006C00CD"/>
    <w:rsid w:val="006C025C"/>
    <w:rsid w:val="006C1572"/>
    <w:rsid w:val="006C18EA"/>
    <w:rsid w:val="006C26A0"/>
    <w:rsid w:val="006C2E7E"/>
    <w:rsid w:val="006C3095"/>
    <w:rsid w:val="006C3C70"/>
    <w:rsid w:val="006C3E63"/>
    <w:rsid w:val="006C47E2"/>
    <w:rsid w:val="006C4A39"/>
    <w:rsid w:val="006C4DF7"/>
    <w:rsid w:val="006C50A1"/>
    <w:rsid w:val="006C50BE"/>
    <w:rsid w:val="006C521B"/>
    <w:rsid w:val="006C5897"/>
    <w:rsid w:val="006C5F3D"/>
    <w:rsid w:val="006C612A"/>
    <w:rsid w:val="006C67FB"/>
    <w:rsid w:val="006C6F88"/>
    <w:rsid w:val="006C7477"/>
    <w:rsid w:val="006C7F20"/>
    <w:rsid w:val="006D0181"/>
    <w:rsid w:val="006D04B4"/>
    <w:rsid w:val="006D0627"/>
    <w:rsid w:val="006D1093"/>
    <w:rsid w:val="006D12DB"/>
    <w:rsid w:val="006D152D"/>
    <w:rsid w:val="006D156C"/>
    <w:rsid w:val="006D163B"/>
    <w:rsid w:val="006D1D02"/>
    <w:rsid w:val="006D2605"/>
    <w:rsid w:val="006D2714"/>
    <w:rsid w:val="006D28B6"/>
    <w:rsid w:val="006D3042"/>
    <w:rsid w:val="006D32A9"/>
    <w:rsid w:val="006D3D9B"/>
    <w:rsid w:val="006D4027"/>
    <w:rsid w:val="006D43EF"/>
    <w:rsid w:val="006D4F71"/>
    <w:rsid w:val="006D5564"/>
    <w:rsid w:val="006D5F82"/>
    <w:rsid w:val="006D625E"/>
    <w:rsid w:val="006D66CA"/>
    <w:rsid w:val="006D6B2C"/>
    <w:rsid w:val="006D6F67"/>
    <w:rsid w:val="006D7654"/>
    <w:rsid w:val="006D7C9B"/>
    <w:rsid w:val="006E038A"/>
    <w:rsid w:val="006E07D1"/>
    <w:rsid w:val="006E0A42"/>
    <w:rsid w:val="006E19F7"/>
    <w:rsid w:val="006E30E2"/>
    <w:rsid w:val="006E4569"/>
    <w:rsid w:val="006E4A61"/>
    <w:rsid w:val="006E4D74"/>
    <w:rsid w:val="006E5869"/>
    <w:rsid w:val="006E58CF"/>
    <w:rsid w:val="006E6085"/>
    <w:rsid w:val="006E63B9"/>
    <w:rsid w:val="006E6665"/>
    <w:rsid w:val="006E7077"/>
    <w:rsid w:val="006E7153"/>
    <w:rsid w:val="006E79F9"/>
    <w:rsid w:val="006F07B0"/>
    <w:rsid w:val="006F08B8"/>
    <w:rsid w:val="006F0A7A"/>
    <w:rsid w:val="006F1619"/>
    <w:rsid w:val="006F1F26"/>
    <w:rsid w:val="006F1FAA"/>
    <w:rsid w:val="006F2138"/>
    <w:rsid w:val="006F2871"/>
    <w:rsid w:val="006F2993"/>
    <w:rsid w:val="006F2A73"/>
    <w:rsid w:val="006F2EC9"/>
    <w:rsid w:val="006F33C3"/>
    <w:rsid w:val="006F3FE3"/>
    <w:rsid w:val="006F40BB"/>
    <w:rsid w:val="006F43BE"/>
    <w:rsid w:val="006F5184"/>
    <w:rsid w:val="006F55D6"/>
    <w:rsid w:val="006F63DE"/>
    <w:rsid w:val="006F6F76"/>
    <w:rsid w:val="006F7833"/>
    <w:rsid w:val="00700013"/>
    <w:rsid w:val="007003E1"/>
    <w:rsid w:val="00700615"/>
    <w:rsid w:val="0070151C"/>
    <w:rsid w:val="007018E0"/>
    <w:rsid w:val="00701F94"/>
    <w:rsid w:val="007023CE"/>
    <w:rsid w:val="00702413"/>
    <w:rsid w:val="007026CD"/>
    <w:rsid w:val="007040F7"/>
    <w:rsid w:val="0070496B"/>
    <w:rsid w:val="00704AC8"/>
    <w:rsid w:val="00704C30"/>
    <w:rsid w:val="00704E3F"/>
    <w:rsid w:val="00704EC8"/>
    <w:rsid w:val="0070504D"/>
    <w:rsid w:val="00705BE1"/>
    <w:rsid w:val="00706853"/>
    <w:rsid w:val="00707E54"/>
    <w:rsid w:val="00707FBD"/>
    <w:rsid w:val="00710108"/>
    <w:rsid w:val="00710247"/>
    <w:rsid w:val="007103D8"/>
    <w:rsid w:val="00710794"/>
    <w:rsid w:val="00710903"/>
    <w:rsid w:val="00710A66"/>
    <w:rsid w:val="00710ADB"/>
    <w:rsid w:val="00711039"/>
    <w:rsid w:val="00711334"/>
    <w:rsid w:val="00711456"/>
    <w:rsid w:val="00711667"/>
    <w:rsid w:val="00711836"/>
    <w:rsid w:val="007118BA"/>
    <w:rsid w:val="007120E8"/>
    <w:rsid w:val="007121E1"/>
    <w:rsid w:val="007128F2"/>
    <w:rsid w:val="00713180"/>
    <w:rsid w:val="00713D7F"/>
    <w:rsid w:val="007141A5"/>
    <w:rsid w:val="00714E5D"/>
    <w:rsid w:val="00714F06"/>
    <w:rsid w:val="0071548F"/>
    <w:rsid w:val="00715834"/>
    <w:rsid w:val="00715965"/>
    <w:rsid w:val="00715AC6"/>
    <w:rsid w:val="007168CA"/>
    <w:rsid w:val="00716E6A"/>
    <w:rsid w:val="007172D2"/>
    <w:rsid w:val="007174F6"/>
    <w:rsid w:val="00717AFF"/>
    <w:rsid w:val="00720500"/>
    <w:rsid w:val="00720C95"/>
    <w:rsid w:val="007212BE"/>
    <w:rsid w:val="00721C69"/>
    <w:rsid w:val="00721F61"/>
    <w:rsid w:val="00722160"/>
    <w:rsid w:val="00722431"/>
    <w:rsid w:val="00722A20"/>
    <w:rsid w:val="00722B06"/>
    <w:rsid w:val="00723209"/>
    <w:rsid w:val="007235DD"/>
    <w:rsid w:val="00724736"/>
    <w:rsid w:val="00724828"/>
    <w:rsid w:val="007248FE"/>
    <w:rsid w:val="00724942"/>
    <w:rsid w:val="00725553"/>
    <w:rsid w:val="00725736"/>
    <w:rsid w:val="00725AA4"/>
    <w:rsid w:val="00725D50"/>
    <w:rsid w:val="0072727D"/>
    <w:rsid w:val="0072776D"/>
    <w:rsid w:val="007302CE"/>
    <w:rsid w:val="00730839"/>
    <w:rsid w:val="00730978"/>
    <w:rsid w:val="00730E27"/>
    <w:rsid w:val="0073134E"/>
    <w:rsid w:val="00731E68"/>
    <w:rsid w:val="00732486"/>
    <w:rsid w:val="00732670"/>
    <w:rsid w:val="007327D0"/>
    <w:rsid w:val="00732A86"/>
    <w:rsid w:val="00732B47"/>
    <w:rsid w:val="00733CF5"/>
    <w:rsid w:val="007340D4"/>
    <w:rsid w:val="00734660"/>
    <w:rsid w:val="00734693"/>
    <w:rsid w:val="00735116"/>
    <w:rsid w:val="007351E8"/>
    <w:rsid w:val="0073526E"/>
    <w:rsid w:val="007358F1"/>
    <w:rsid w:val="00735D59"/>
    <w:rsid w:val="0073603B"/>
    <w:rsid w:val="007366D3"/>
    <w:rsid w:val="00736DD8"/>
    <w:rsid w:val="0073709A"/>
    <w:rsid w:val="007372D1"/>
    <w:rsid w:val="00737875"/>
    <w:rsid w:val="00737A70"/>
    <w:rsid w:val="00740086"/>
    <w:rsid w:val="00740C62"/>
    <w:rsid w:val="00740CA2"/>
    <w:rsid w:val="0074157F"/>
    <w:rsid w:val="00741CC4"/>
    <w:rsid w:val="00741E2C"/>
    <w:rsid w:val="00742155"/>
    <w:rsid w:val="007434FB"/>
    <w:rsid w:val="00743A77"/>
    <w:rsid w:val="00743C4C"/>
    <w:rsid w:val="0074442D"/>
    <w:rsid w:val="00744B2C"/>
    <w:rsid w:val="00746088"/>
    <w:rsid w:val="007464E3"/>
    <w:rsid w:val="007466D6"/>
    <w:rsid w:val="007473AC"/>
    <w:rsid w:val="007501FA"/>
    <w:rsid w:val="00750FCE"/>
    <w:rsid w:val="00751555"/>
    <w:rsid w:val="00751588"/>
    <w:rsid w:val="007515D0"/>
    <w:rsid w:val="0075182A"/>
    <w:rsid w:val="00752867"/>
    <w:rsid w:val="0075292F"/>
    <w:rsid w:val="007531CF"/>
    <w:rsid w:val="007534A1"/>
    <w:rsid w:val="00753AB0"/>
    <w:rsid w:val="00754E55"/>
    <w:rsid w:val="007552C8"/>
    <w:rsid w:val="007559E1"/>
    <w:rsid w:val="00755A0E"/>
    <w:rsid w:val="00755B23"/>
    <w:rsid w:val="00755B53"/>
    <w:rsid w:val="0075631B"/>
    <w:rsid w:val="00757020"/>
    <w:rsid w:val="00757595"/>
    <w:rsid w:val="00757DDD"/>
    <w:rsid w:val="007615FC"/>
    <w:rsid w:val="007630B1"/>
    <w:rsid w:val="007635B6"/>
    <w:rsid w:val="007640CA"/>
    <w:rsid w:val="007649B9"/>
    <w:rsid w:val="007671A1"/>
    <w:rsid w:val="00767A12"/>
    <w:rsid w:val="007707E2"/>
    <w:rsid w:val="00771783"/>
    <w:rsid w:val="00771FD1"/>
    <w:rsid w:val="0077235C"/>
    <w:rsid w:val="00772AEF"/>
    <w:rsid w:val="00772DD8"/>
    <w:rsid w:val="00773BBB"/>
    <w:rsid w:val="00774553"/>
    <w:rsid w:val="00774BB3"/>
    <w:rsid w:val="007751AB"/>
    <w:rsid w:val="007751CC"/>
    <w:rsid w:val="00775320"/>
    <w:rsid w:val="0077730D"/>
    <w:rsid w:val="0078014F"/>
    <w:rsid w:val="007801B5"/>
    <w:rsid w:val="00780234"/>
    <w:rsid w:val="00780333"/>
    <w:rsid w:val="00780390"/>
    <w:rsid w:val="007806DA"/>
    <w:rsid w:val="0078091F"/>
    <w:rsid w:val="00780EA6"/>
    <w:rsid w:val="00781650"/>
    <w:rsid w:val="0078178F"/>
    <w:rsid w:val="007817F4"/>
    <w:rsid w:val="00781BB6"/>
    <w:rsid w:val="00781D75"/>
    <w:rsid w:val="00781E6D"/>
    <w:rsid w:val="007824D4"/>
    <w:rsid w:val="0078305C"/>
    <w:rsid w:val="007832A4"/>
    <w:rsid w:val="00783945"/>
    <w:rsid w:val="0078435B"/>
    <w:rsid w:val="007849D9"/>
    <w:rsid w:val="0078519B"/>
    <w:rsid w:val="00786228"/>
    <w:rsid w:val="007870F2"/>
    <w:rsid w:val="007875B0"/>
    <w:rsid w:val="00787775"/>
    <w:rsid w:val="0079032E"/>
    <w:rsid w:val="0079089E"/>
    <w:rsid w:val="00791A3B"/>
    <w:rsid w:val="00792184"/>
    <w:rsid w:val="00792A78"/>
    <w:rsid w:val="00792CA9"/>
    <w:rsid w:val="00793077"/>
    <w:rsid w:val="00793BF2"/>
    <w:rsid w:val="00793FAD"/>
    <w:rsid w:val="00795437"/>
    <w:rsid w:val="00796418"/>
    <w:rsid w:val="0079656D"/>
    <w:rsid w:val="00796EBE"/>
    <w:rsid w:val="00797BCE"/>
    <w:rsid w:val="007A0979"/>
    <w:rsid w:val="007A0CCF"/>
    <w:rsid w:val="007A0D84"/>
    <w:rsid w:val="007A12C6"/>
    <w:rsid w:val="007A190C"/>
    <w:rsid w:val="007A1CF7"/>
    <w:rsid w:val="007A2504"/>
    <w:rsid w:val="007A2AF5"/>
    <w:rsid w:val="007A3357"/>
    <w:rsid w:val="007A3767"/>
    <w:rsid w:val="007A3890"/>
    <w:rsid w:val="007A3B2D"/>
    <w:rsid w:val="007A4C20"/>
    <w:rsid w:val="007A4D9F"/>
    <w:rsid w:val="007A505A"/>
    <w:rsid w:val="007A53C8"/>
    <w:rsid w:val="007A5684"/>
    <w:rsid w:val="007A56A6"/>
    <w:rsid w:val="007A5C89"/>
    <w:rsid w:val="007A6365"/>
    <w:rsid w:val="007A7620"/>
    <w:rsid w:val="007A7B4A"/>
    <w:rsid w:val="007A7DEB"/>
    <w:rsid w:val="007A7E95"/>
    <w:rsid w:val="007B0090"/>
    <w:rsid w:val="007B0CEE"/>
    <w:rsid w:val="007B15C3"/>
    <w:rsid w:val="007B17EB"/>
    <w:rsid w:val="007B2987"/>
    <w:rsid w:val="007B2AA7"/>
    <w:rsid w:val="007B3408"/>
    <w:rsid w:val="007B352D"/>
    <w:rsid w:val="007B3A24"/>
    <w:rsid w:val="007B3D9F"/>
    <w:rsid w:val="007B42DF"/>
    <w:rsid w:val="007B474F"/>
    <w:rsid w:val="007B4D71"/>
    <w:rsid w:val="007B4F21"/>
    <w:rsid w:val="007B57AC"/>
    <w:rsid w:val="007B5892"/>
    <w:rsid w:val="007B5CFD"/>
    <w:rsid w:val="007B6D36"/>
    <w:rsid w:val="007B6F22"/>
    <w:rsid w:val="007B70DA"/>
    <w:rsid w:val="007B78BD"/>
    <w:rsid w:val="007B7D4A"/>
    <w:rsid w:val="007C054E"/>
    <w:rsid w:val="007C0B82"/>
    <w:rsid w:val="007C0CA0"/>
    <w:rsid w:val="007C105D"/>
    <w:rsid w:val="007C14F3"/>
    <w:rsid w:val="007C1AEE"/>
    <w:rsid w:val="007C3E9C"/>
    <w:rsid w:val="007C4270"/>
    <w:rsid w:val="007C4768"/>
    <w:rsid w:val="007C479B"/>
    <w:rsid w:val="007C4CFB"/>
    <w:rsid w:val="007C55D8"/>
    <w:rsid w:val="007C5D26"/>
    <w:rsid w:val="007C60CA"/>
    <w:rsid w:val="007C648E"/>
    <w:rsid w:val="007C655B"/>
    <w:rsid w:val="007C661D"/>
    <w:rsid w:val="007C7579"/>
    <w:rsid w:val="007C7750"/>
    <w:rsid w:val="007C7D2A"/>
    <w:rsid w:val="007C7D40"/>
    <w:rsid w:val="007D0600"/>
    <w:rsid w:val="007D0C04"/>
    <w:rsid w:val="007D0C37"/>
    <w:rsid w:val="007D11B0"/>
    <w:rsid w:val="007D18EF"/>
    <w:rsid w:val="007D2150"/>
    <w:rsid w:val="007D299C"/>
    <w:rsid w:val="007D2ADE"/>
    <w:rsid w:val="007D2B2E"/>
    <w:rsid w:val="007D2C52"/>
    <w:rsid w:val="007D45BC"/>
    <w:rsid w:val="007D4B4B"/>
    <w:rsid w:val="007D53B3"/>
    <w:rsid w:val="007D6D64"/>
    <w:rsid w:val="007D7780"/>
    <w:rsid w:val="007D7A07"/>
    <w:rsid w:val="007E0219"/>
    <w:rsid w:val="007E02EE"/>
    <w:rsid w:val="007E0837"/>
    <w:rsid w:val="007E1328"/>
    <w:rsid w:val="007E1578"/>
    <w:rsid w:val="007E1C05"/>
    <w:rsid w:val="007E20AA"/>
    <w:rsid w:val="007E2798"/>
    <w:rsid w:val="007E2E59"/>
    <w:rsid w:val="007E2EE7"/>
    <w:rsid w:val="007E33F4"/>
    <w:rsid w:val="007E347A"/>
    <w:rsid w:val="007E3806"/>
    <w:rsid w:val="007E3850"/>
    <w:rsid w:val="007E3A3A"/>
    <w:rsid w:val="007E3F18"/>
    <w:rsid w:val="007E4D46"/>
    <w:rsid w:val="007E4F0D"/>
    <w:rsid w:val="007E563B"/>
    <w:rsid w:val="007E57D7"/>
    <w:rsid w:val="007E6EE5"/>
    <w:rsid w:val="007E6F51"/>
    <w:rsid w:val="007E7152"/>
    <w:rsid w:val="007E7896"/>
    <w:rsid w:val="007E7BEC"/>
    <w:rsid w:val="007E7DB0"/>
    <w:rsid w:val="007F002B"/>
    <w:rsid w:val="007F13D1"/>
    <w:rsid w:val="007F3B64"/>
    <w:rsid w:val="007F487B"/>
    <w:rsid w:val="007F49E1"/>
    <w:rsid w:val="007F505B"/>
    <w:rsid w:val="007F5259"/>
    <w:rsid w:val="007F5734"/>
    <w:rsid w:val="007F5A25"/>
    <w:rsid w:val="007F6AF0"/>
    <w:rsid w:val="007F7EB2"/>
    <w:rsid w:val="008005D2"/>
    <w:rsid w:val="00800A4C"/>
    <w:rsid w:val="00800BF6"/>
    <w:rsid w:val="008016B0"/>
    <w:rsid w:val="008021C2"/>
    <w:rsid w:val="00802C40"/>
    <w:rsid w:val="00802DC6"/>
    <w:rsid w:val="00802EB6"/>
    <w:rsid w:val="00803DF6"/>
    <w:rsid w:val="00804621"/>
    <w:rsid w:val="0080511F"/>
    <w:rsid w:val="00805387"/>
    <w:rsid w:val="00805644"/>
    <w:rsid w:val="008058EE"/>
    <w:rsid w:val="00805994"/>
    <w:rsid w:val="0080618D"/>
    <w:rsid w:val="0080639B"/>
    <w:rsid w:val="00807060"/>
    <w:rsid w:val="008077E8"/>
    <w:rsid w:val="00807E0F"/>
    <w:rsid w:val="008118A5"/>
    <w:rsid w:val="00811A9B"/>
    <w:rsid w:val="008122C0"/>
    <w:rsid w:val="0081259D"/>
    <w:rsid w:val="008126B8"/>
    <w:rsid w:val="00813FD3"/>
    <w:rsid w:val="00816113"/>
    <w:rsid w:val="0081648E"/>
    <w:rsid w:val="008166C5"/>
    <w:rsid w:val="008166D5"/>
    <w:rsid w:val="008172B4"/>
    <w:rsid w:val="00820025"/>
    <w:rsid w:val="00820744"/>
    <w:rsid w:val="00820841"/>
    <w:rsid w:val="00820DB6"/>
    <w:rsid w:val="00821DF6"/>
    <w:rsid w:val="0082211B"/>
    <w:rsid w:val="0082232D"/>
    <w:rsid w:val="00822B2B"/>
    <w:rsid w:val="00822F97"/>
    <w:rsid w:val="00823115"/>
    <w:rsid w:val="008231F5"/>
    <w:rsid w:val="0082380E"/>
    <w:rsid w:val="008238C3"/>
    <w:rsid w:val="00823D04"/>
    <w:rsid w:val="00824363"/>
    <w:rsid w:val="00824B2F"/>
    <w:rsid w:val="0082624D"/>
    <w:rsid w:val="008266FE"/>
    <w:rsid w:val="00826868"/>
    <w:rsid w:val="00827414"/>
    <w:rsid w:val="00827560"/>
    <w:rsid w:val="00827D3C"/>
    <w:rsid w:val="0083030B"/>
    <w:rsid w:val="0083056A"/>
    <w:rsid w:val="008318E0"/>
    <w:rsid w:val="00831EA4"/>
    <w:rsid w:val="00832331"/>
    <w:rsid w:val="00832602"/>
    <w:rsid w:val="0083333C"/>
    <w:rsid w:val="008334C4"/>
    <w:rsid w:val="00833ADB"/>
    <w:rsid w:val="00834036"/>
    <w:rsid w:val="008352CE"/>
    <w:rsid w:val="008354D3"/>
    <w:rsid w:val="00835520"/>
    <w:rsid w:val="008356E9"/>
    <w:rsid w:val="00835A77"/>
    <w:rsid w:val="00835F76"/>
    <w:rsid w:val="00836962"/>
    <w:rsid w:val="00836B56"/>
    <w:rsid w:val="00836D42"/>
    <w:rsid w:val="00837016"/>
    <w:rsid w:val="00837026"/>
    <w:rsid w:val="008378C2"/>
    <w:rsid w:val="008401A4"/>
    <w:rsid w:val="00840943"/>
    <w:rsid w:val="00842044"/>
    <w:rsid w:val="008422F4"/>
    <w:rsid w:val="00842365"/>
    <w:rsid w:val="00842B8A"/>
    <w:rsid w:val="00843AEA"/>
    <w:rsid w:val="00843B3C"/>
    <w:rsid w:val="00844872"/>
    <w:rsid w:val="0084597C"/>
    <w:rsid w:val="008462D5"/>
    <w:rsid w:val="00847C27"/>
    <w:rsid w:val="00847E7B"/>
    <w:rsid w:val="00850261"/>
    <w:rsid w:val="00850C27"/>
    <w:rsid w:val="00850C7B"/>
    <w:rsid w:val="0085136B"/>
    <w:rsid w:val="00851E92"/>
    <w:rsid w:val="00851F93"/>
    <w:rsid w:val="00852332"/>
    <w:rsid w:val="00852455"/>
    <w:rsid w:val="008529F2"/>
    <w:rsid w:val="00852BFF"/>
    <w:rsid w:val="00853FB6"/>
    <w:rsid w:val="008543F8"/>
    <w:rsid w:val="0085445D"/>
    <w:rsid w:val="00854BB6"/>
    <w:rsid w:val="00855E7B"/>
    <w:rsid w:val="00855E9E"/>
    <w:rsid w:val="00857517"/>
    <w:rsid w:val="00857DB2"/>
    <w:rsid w:val="00857EA4"/>
    <w:rsid w:val="00857F8F"/>
    <w:rsid w:val="00860308"/>
    <w:rsid w:val="008606D0"/>
    <w:rsid w:val="008606DD"/>
    <w:rsid w:val="00860930"/>
    <w:rsid w:val="00860EB6"/>
    <w:rsid w:val="00860F4C"/>
    <w:rsid w:val="008622DC"/>
    <w:rsid w:val="0086282D"/>
    <w:rsid w:val="00862F59"/>
    <w:rsid w:val="0086318E"/>
    <w:rsid w:val="00863375"/>
    <w:rsid w:val="00863816"/>
    <w:rsid w:val="00863A5A"/>
    <w:rsid w:val="00864827"/>
    <w:rsid w:val="00864A02"/>
    <w:rsid w:val="008655F7"/>
    <w:rsid w:val="008656CC"/>
    <w:rsid w:val="0086672E"/>
    <w:rsid w:val="00866E2B"/>
    <w:rsid w:val="008705AE"/>
    <w:rsid w:val="00870EBF"/>
    <w:rsid w:val="00871822"/>
    <w:rsid w:val="0087185D"/>
    <w:rsid w:val="0087194A"/>
    <w:rsid w:val="00871D4C"/>
    <w:rsid w:val="00871E83"/>
    <w:rsid w:val="0087202D"/>
    <w:rsid w:val="00872175"/>
    <w:rsid w:val="00872396"/>
    <w:rsid w:val="00872743"/>
    <w:rsid w:val="00872B85"/>
    <w:rsid w:val="00872CA6"/>
    <w:rsid w:val="008737D6"/>
    <w:rsid w:val="00873807"/>
    <w:rsid w:val="0087393B"/>
    <w:rsid w:val="008741A9"/>
    <w:rsid w:val="008748B8"/>
    <w:rsid w:val="00874D3A"/>
    <w:rsid w:val="00876901"/>
    <w:rsid w:val="00876FF6"/>
    <w:rsid w:val="008774F8"/>
    <w:rsid w:val="00877AE1"/>
    <w:rsid w:val="00880074"/>
    <w:rsid w:val="00880111"/>
    <w:rsid w:val="0088030E"/>
    <w:rsid w:val="0088084B"/>
    <w:rsid w:val="0088107E"/>
    <w:rsid w:val="00881124"/>
    <w:rsid w:val="0088127B"/>
    <w:rsid w:val="0088133C"/>
    <w:rsid w:val="00882377"/>
    <w:rsid w:val="00882956"/>
    <w:rsid w:val="008829A5"/>
    <w:rsid w:val="00883B9D"/>
    <w:rsid w:val="00883E25"/>
    <w:rsid w:val="008840AC"/>
    <w:rsid w:val="00884438"/>
    <w:rsid w:val="00885069"/>
    <w:rsid w:val="008851BA"/>
    <w:rsid w:val="0088589C"/>
    <w:rsid w:val="00885EB6"/>
    <w:rsid w:val="008860FA"/>
    <w:rsid w:val="008863A8"/>
    <w:rsid w:val="00886769"/>
    <w:rsid w:val="00890ABC"/>
    <w:rsid w:val="00891089"/>
    <w:rsid w:val="008913E6"/>
    <w:rsid w:val="00891841"/>
    <w:rsid w:val="00893225"/>
    <w:rsid w:val="00893312"/>
    <w:rsid w:val="00894B2E"/>
    <w:rsid w:val="00894D69"/>
    <w:rsid w:val="0089513D"/>
    <w:rsid w:val="00896748"/>
    <w:rsid w:val="008969B3"/>
    <w:rsid w:val="00896C51"/>
    <w:rsid w:val="00896DA2"/>
    <w:rsid w:val="00897733"/>
    <w:rsid w:val="008A0349"/>
    <w:rsid w:val="008A07F0"/>
    <w:rsid w:val="008A0ADC"/>
    <w:rsid w:val="008A22B9"/>
    <w:rsid w:val="008A25FC"/>
    <w:rsid w:val="008A291C"/>
    <w:rsid w:val="008A4C08"/>
    <w:rsid w:val="008A4DFD"/>
    <w:rsid w:val="008A62F7"/>
    <w:rsid w:val="008A7B26"/>
    <w:rsid w:val="008A7D98"/>
    <w:rsid w:val="008B024F"/>
    <w:rsid w:val="008B08E5"/>
    <w:rsid w:val="008B0C37"/>
    <w:rsid w:val="008B1C89"/>
    <w:rsid w:val="008B1F5B"/>
    <w:rsid w:val="008B24D5"/>
    <w:rsid w:val="008B2B93"/>
    <w:rsid w:val="008B2E04"/>
    <w:rsid w:val="008B2F42"/>
    <w:rsid w:val="008B3744"/>
    <w:rsid w:val="008B3ABF"/>
    <w:rsid w:val="008B3B24"/>
    <w:rsid w:val="008B3C21"/>
    <w:rsid w:val="008B4098"/>
    <w:rsid w:val="008B491E"/>
    <w:rsid w:val="008B49E0"/>
    <w:rsid w:val="008B4EB8"/>
    <w:rsid w:val="008B54A4"/>
    <w:rsid w:val="008B592C"/>
    <w:rsid w:val="008B5984"/>
    <w:rsid w:val="008B5A05"/>
    <w:rsid w:val="008B5DB4"/>
    <w:rsid w:val="008B6235"/>
    <w:rsid w:val="008B63FF"/>
    <w:rsid w:val="008B657D"/>
    <w:rsid w:val="008B666B"/>
    <w:rsid w:val="008B6F7F"/>
    <w:rsid w:val="008B727F"/>
    <w:rsid w:val="008B76FD"/>
    <w:rsid w:val="008B7B3A"/>
    <w:rsid w:val="008B7F10"/>
    <w:rsid w:val="008C01AF"/>
    <w:rsid w:val="008C02F4"/>
    <w:rsid w:val="008C036E"/>
    <w:rsid w:val="008C09A5"/>
    <w:rsid w:val="008C0AD7"/>
    <w:rsid w:val="008C0F50"/>
    <w:rsid w:val="008C1152"/>
    <w:rsid w:val="008C1522"/>
    <w:rsid w:val="008C1709"/>
    <w:rsid w:val="008C1E7C"/>
    <w:rsid w:val="008C2176"/>
    <w:rsid w:val="008C2C8B"/>
    <w:rsid w:val="008C3439"/>
    <w:rsid w:val="008C34C3"/>
    <w:rsid w:val="008C4CEA"/>
    <w:rsid w:val="008C5178"/>
    <w:rsid w:val="008C554D"/>
    <w:rsid w:val="008C606E"/>
    <w:rsid w:val="008C647A"/>
    <w:rsid w:val="008C6CF8"/>
    <w:rsid w:val="008C712F"/>
    <w:rsid w:val="008C7317"/>
    <w:rsid w:val="008C76CA"/>
    <w:rsid w:val="008C77A2"/>
    <w:rsid w:val="008D0290"/>
    <w:rsid w:val="008D039D"/>
    <w:rsid w:val="008D20BF"/>
    <w:rsid w:val="008D2F6C"/>
    <w:rsid w:val="008D3081"/>
    <w:rsid w:val="008D3951"/>
    <w:rsid w:val="008D3CF3"/>
    <w:rsid w:val="008D4598"/>
    <w:rsid w:val="008D4770"/>
    <w:rsid w:val="008D4D94"/>
    <w:rsid w:val="008D4F3B"/>
    <w:rsid w:val="008D53B1"/>
    <w:rsid w:val="008D5600"/>
    <w:rsid w:val="008D5CCC"/>
    <w:rsid w:val="008D5E4B"/>
    <w:rsid w:val="008D5F59"/>
    <w:rsid w:val="008D604F"/>
    <w:rsid w:val="008D6AF6"/>
    <w:rsid w:val="008D749B"/>
    <w:rsid w:val="008D7BB2"/>
    <w:rsid w:val="008D7FFD"/>
    <w:rsid w:val="008E00FC"/>
    <w:rsid w:val="008E020D"/>
    <w:rsid w:val="008E0331"/>
    <w:rsid w:val="008E1951"/>
    <w:rsid w:val="008E23CE"/>
    <w:rsid w:val="008E2957"/>
    <w:rsid w:val="008E2B45"/>
    <w:rsid w:val="008E3270"/>
    <w:rsid w:val="008E3A22"/>
    <w:rsid w:val="008E3CC3"/>
    <w:rsid w:val="008E42EF"/>
    <w:rsid w:val="008E44C3"/>
    <w:rsid w:val="008E50E6"/>
    <w:rsid w:val="008E597B"/>
    <w:rsid w:val="008E59FD"/>
    <w:rsid w:val="008E5F66"/>
    <w:rsid w:val="008E675D"/>
    <w:rsid w:val="008E68EC"/>
    <w:rsid w:val="008E6BEA"/>
    <w:rsid w:val="008E715D"/>
    <w:rsid w:val="008E75FC"/>
    <w:rsid w:val="008E7C01"/>
    <w:rsid w:val="008E7E09"/>
    <w:rsid w:val="008F08F9"/>
    <w:rsid w:val="008F0D95"/>
    <w:rsid w:val="008F0DD7"/>
    <w:rsid w:val="008F0DFD"/>
    <w:rsid w:val="008F0F79"/>
    <w:rsid w:val="008F15A7"/>
    <w:rsid w:val="008F1AE3"/>
    <w:rsid w:val="008F20BE"/>
    <w:rsid w:val="008F2169"/>
    <w:rsid w:val="008F2759"/>
    <w:rsid w:val="008F27D3"/>
    <w:rsid w:val="008F2F73"/>
    <w:rsid w:val="008F301C"/>
    <w:rsid w:val="008F4195"/>
    <w:rsid w:val="008F473E"/>
    <w:rsid w:val="008F49ED"/>
    <w:rsid w:val="008F4D20"/>
    <w:rsid w:val="008F6660"/>
    <w:rsid w:val="008F674F"/>
    <w:rsid w:val="008F6C46"/>
    <w:rsid w:val="008F6FA0"/>
    <w:rsid w:val="008F76FD"/>
    <w:rsid w:val="008F7F19"/>
    <w:rsid w:val="00900EE9"/>
    <w:rsid w:val="009012C6"/>
    <w:rsid w:val="00901336"/>
    <w:rsid w:val="009013FE"/>
    <w:rsid w:val="009015C7"/>
    <w:rsid w:val="00901686"/>
    <w:rsid w:val="00901ACA"/>
    <w:rsid w:val="00901D44"/>
    <w:rsid w:val="0090226D"/>
    <w:rsid w:val="009029A0"/>
    <w:rsid w:val="00902B03"/>
    <w:rsid w:val="00902B3D"/>
    <w:rsid w:val="0090416E"/>
    <w:rsid w:val="00904383"/>
    <w:rsid w:val="00904545"/>
    <w:rsid w:val="0090462C"/>
    <w:rsid w:val="009046F4"/>
    <w:rsid w:val="00904A69"/>
    <w:rsid w:val="00904D45"/>
    <w:rsid w:val="00905ADA"/>
    <w:rsid w:val="00906071"/>
    <w:rsid w:val="00907E8F"/>
    <w:rsid w:val="009107C7"/>
    <w:rsid w:val="00910957"/>
    <w:rsid w:val="00910F5C"/>
    <w:rsid w:val="00911E46"/>
    <w:rsid w:val="00913775"/>
    <w:rsid w:val="00913FD0"/>
    <w:rsid w:val="00914843"/>
    <w:rsid w:val="00914AF8"/>
    <w:rsid w:val="00914CCE"/>
    <w:rsid w:val="009158D8"/>
    <w:rsid w:val="00915B32"/>
    <w:rsid w:val="009166C7"/>
    <w:rsid w:val="009166D9"/>
    <w:rsid w:val="00916AF6"/>
    <w:rsid w:val="00916D1F"/>
    <w:rsid w:val="00917089"/>
    <w:rsid w:val="009176B8"/>
    <w:rsid w:val="009178F3"/>
    <w:rsid w:val="009179A2"/>
    <w:rsid w:val="00917A25"/>
    <w:rsid w:val="00920192"/>
    <w:rsid w:val="009204F6"/>
    <w:rsid w:val="009217CA"/>
    <w:rsid w:val="00921B57"/>
    <w:rsid w:val="00921F8C"/>
    <w:rsid w:val="00922AE1"/>
    <w:rsid w:val="009233A1"/>
    <w:rsid w:val="00923885"/>
    <w:rsid w:val="00923C13"/>
    <w:rsid w:val="0092429F"/>
    <w:rsid w:val="0092480D"/>
    <w:rsid w:val="00924896"/>
    <w:rsid w:val="00924B9D"/>
    <w:rsid w:val="009250CB"/>
    <w:rsid w:val="009252AF"/>
    <w:rsid w:val="00925FE1"/>
    <w:rsid w:val="00926459"/>
    <w:rsid w:val="0092687B"/>
    <w:rsid w:val="00926A6E"/>
    <w:rsid w:val="00930CB9"/>
    <w:rsid w:val="00931B5E"/>
    <w:rsid w:val="0093234D"/>
    <w:rsid w:val="009323D6"/>
    <w:rsid w:val="009328AD"/>
    <w:rsid w:val="009330DB"/>
    <w:rsid w:val="0093316C"/>
    <w:rsid w:val="009341CC"/>
    <w:rsid w:val="0093423D"/>
    <w:rsid w:val="00934434"/>
    <w:rsid w:val="0093445F"/>
    <w:rsid w:val="00934562"/>
    <w:rsid w:val="0093461B"/>
    <w:rsid w:val="00935126"/>
    <w:rsid w:val="0093555D"/>
    <w:rsid w:val="009361BD"/>
    <w:rsid w:val="009361E5"/>
    <w:rsid w:val="009362C6"/>
    <w:rsid w:val="009363F5"/>
    <w:rsid w:val="009368A2"/>
    <w:rsid w:val="00936D04"/>
    <w:rsid w:val="0094032E"/>
    <w:rsid w:val="00940AD6"/>
    <w:rsid w:val="00940D10"/>
    <w:rsid w:val="00942D40"/>
    <w:rsid w:val="00943064"/>
    <w:rsid w:val="009431ED"/>
    <w:rsid w:val="00943FAB"/>
    <w:rsid w:val="00944202"/>
    <w:rsid w:val="009442E5"/>
    <w:rsid w:val="009447A0"/>
    <w:rsid w:val="0094491F"/>
    <w:rsid w:val="00944B2F"/>
    <w:rsid w:val="00944C4A"/>
    <w:rsid w:val="009457C6"/>
    <w:rsid w:val="00945922"/>
    <w:rsid w:val="00945969"/>
    <w:rsid w:val="0094630E"/>
    <w:rsid w:val="00947438"/>
    <w:rsid w:val="0094755B"/>
    <w:rsid w:val="00947732"/>
    <w:rsid w:val="009502A0"/>
    <w:rsid w:val="0095042E"/>
    <w:rsid w:val="0095063E"/>
    <w:rsid w:val="00950775"/>
    <w:rsid w:val="0095089F"/>
    <w:rsid w:val="009517E0"/>
    <w:rsid w:val="00951F59"/>
    <w:rsid w:val="00952180"/>
    <w:rsid w:val="009527BD"/>
    <w:rsid w:val="00952844"/>
    <w:rsid w:val="00953C8F"/>
    <w:rsid w:val="00953D61"/>
    <w:rsid w:val="0095467D"/>
    <w:rsid w:val="009551C0"/>
    <w:rsid w:val="0095526D"/>
    <w:rsid w:val="009552E2"/>
    <w:rsid w:val="00955D23"/>
    <w:rsid w:val="00956467"/>
    <w:rsid w:val="00956D4F"/>
    <w:rsid w:val="0095766A"/>
    <w:rsid w:val="00957FCB"/>
    <w:rsid w:val="00960004"/>
    <w:rsid w:val="00960E24"/>
    <w:rsid w:val="00960E36"/>
    <w:rsid w:val="009610B3"/>
    <w:rsid w:val="009617F5"/>
    <w:rsid w:val="009630C8"/>
    <w:rsid w:val="0096449C"/>
    <w:rsid w:val="00964D5A"/>
    <w:rsid w:val="009650E4"/>
    <w:rsid w:val="00966BBB"/>
    <w:rsid w:val="009674EA"/>
    <w:rsid w:val="009674F3"/>
    <w:rsid w:val="00967541"/>
    <w:rsid w:val="0097018B"/>
    <w:rsid w:val="009704E1"/>
    <w:rsid w:val="00970707"/>
    <w:rsid w:val="00970FF1"/>
    <w:rsid w:val="00971033"/>
    <w:rsid w:val="00971D59"/>
    <w:rsid w:val="00972093"/>
    <w:rsid w:val="0097218A"/>
    <w:rsid w:val="009727DB"/>
    <w:rsid w:val="00972C64"/>
    <w:rsid w:val="00973233"/>
    <w:rsid w:val="009733E9"/>
    <w:rsid w:val="00973B9D"/>
    <w:rsid w:val="00973EF4"/>
    <w:rsid w:val="00974FFD"/>
    <w:rsid w:val="0097506F"/>
    <w:rsid w:val="00975441"/>
    <w:rsid w:val="00975527"/>
    <w:rsid w:val="00975B3B"/>
    <w:rsid w:val="00975C1A"/>
    <w:rsid w:val="009775E6"/>
    <w:rsid w:val="009776FA"/>
    <w:rsid w:val="009779A0"/>
    <w:rsid w:val="0098117A"/>
    <w:rsid w:val="0098117C"/>
    <w:rsid w:val="009813F7"/>
    <w:rsid w:val="00981895"/>
    <w:rsid w:val="00981BB8"/>
    <w:rsid w:val="00981C71"/>
    <w:rsid w:val="00982538"/>
    <w:rsid w:val="0098280C"/>
    <w:rsid w:val="00982D3E"/>
    <w:rsid w:val="00982EC8"/>
    <w:rsid w:val="009833C6"/>
    <w:rsid w:val="00983727"/>
    <w:rsid w:val="009843F3"/>
    <w:rsid w:val="00985FAD"/>
    <w:rsid w:val="0098639A"/>
    <w:rsid w:val="009865D3"/>
    <w:rsid w:val="00987555"/>
    <w:rsid w:val="00987A3C"/>
    <w:rsid w:val="00990A1D"/>
    <w:rsid w:val="00990DB9"/>
    <w:rsid w:val="00991F40"/>
    <w:rsid w:val="0099224F"/>
    <w:rsid w:val="00992E47"/>
    <w:rsid w:val="009939FC"/>
    <w:rsid w:val="00994016"/>
    <w:rsid w:val="009945F6"/>
    <w:rsid w:val="00994996"/>
    <w:rsid w:val="00994D7D"/>
    <w:rsid w:val="00994DFD"/>
    <w:rsid w:val="00995794"/>
    <w:rsid w:val="00995947"/>
    <w:rsid w:val="00995B07"/>
    <w:rsid w:val="0099632F"/>
    <w:rsid w:val="00996511"/>
    <w:rsid w:val="00997440"/>
    <w:rsid w:val="00997594"/>
    <w:rsid w:val="009978CE"/>
    <w:rsid w:val="009A0525"/>
    <w:rsid w:val="009A089F"/>
    <w:rsid w:val="009A0A0B"/>
    <w:rsid w:val="009A1140"/>
    <w:rsid w:val="009A21E7"/>
    <w:rsid w:val="009A382B"/>
    <w:rsid w:val="009A3E9E"/>
    <w:rsid w:val="009A3F3D"/>
    <w:rsid w:val="009A3FDB"/>
    <w:rsid w:val="009A4201"/>
    <w:rsid w:val="009A4B0C"/>
    <w:rsid w:val="009A54D2"/>
    <w:rsid w:val="009A587F"/>
    <w:rsid w:val="009A6815"/>
    <w:rsid w:val="009A74D7"/>
    <w:rsid w:val="009A7507"/>
    <w:rsid w:val="009A76A5"/>
    <w:rsid w:val="009B0189"/>
    <w:rsid w:val="009B1199"/>
    <w:rsid w:val="009B1654"/>
    <w:rsid w:val="009B19AD"/>
    <w:rsid w:val="009B1D78"/>
    <w:rsid w:val="009B1E63"/>
    <w:rsid w:val="009B234D"/>
    <w:rsid w:val="009B3433"/>
    <w:rsid w:val="009B3C1D"/>
    <w:rsid w:val="009B3CA1"/>
    <w:rsid w:val="009B42CB"/>
    <w:rsid w:val="009B4679"/>
    <w:rsid w:val="009B4863"/>
    <w:rsid w:val="009B49DD"/>
    <w:rsid w:val="009B4D6C"/>
    <w:rsid w:val="009B5153"/>
    <w:rsid w:val="009B540D"/>
    <w:rsid w:val="009B5524"/>
    <w:rsid w:val="009B588B"/>
    <w:rsid w:val="009B5AA8"/>
    <w:rsid w:val="009B65C8"/>
    <w:rsid w:val="009B6D74"/>
    <w:rsid w:val="009B719E"/>
    <w:rsid w:val="009B78AE"/>
    <w:rsid w:val="009C1423"/>
    <w:rsid w:val="009C1666"/>
    <w:rsid w:val="009C17FD"/>
    <w:rsid w:val="009C1B4C"/>
    <w:rsid w:val="009C2604"/>
    <w:rsid w:val="009C34EA"/>
    <w:rsid w:val="009C3591"/>
    <w:rsid w:val="009C36DA"/>
    <w:rsid w:val="009C3CD0"/>
    <w:rsid w:val="009C3F0D"/>
    <w:rsid w:val="009C3F21"/>
    <w:rsid w:val="009C41C3"/>
    <w:rsid w:val="009C43C8"/>
    <w:rsid w:val="009C4A29"/>
    <w:rsid w:val="009C5F15"/>
    <w:rsid w:val="009C65C2"/>
    <w:rsid w:val="009C6617"/>
    <w:rsid w:val="009C7049"/>
    <w:rsid w:val="009D0CF0"/>
    <w:rsid w:val="009D0E5A"/>
    <w:rsid w:val="009D2326"/>
    <w:rsid w:val="009D23AF"/>
    <w:rsid w:val="009D26F4"/>
    <w:rsid w:val="009D2AE3"/>
    <w:rsid w:val="009D2BE1"/>
    <w:rsid w:val="009D3F6F"/>
    <w:rsid w:val="009D4013"/>
    <w:rsid w:val="009D40B7"/>
    <w:rsid w:val="009D4399"/>
    <w:rsid w:val="009D460C"/>
    <w:rsid w:val="009D4643"/>
    <w:rsid w:val="009D4714"/>
    <w:rsid w:val="009D4B12"/>
    <w:rsid w:val="009D4DE8"/>
    <w:rsid w:val="009D4FD8"/>
    <w:rsid w:val="009D5074"/>
    <w:rsid w:val="009D55E1"/>
    <w:rsid w:val="009D59E5"/>
    <w:rsid w:val="009D780C"/>
    <w:rsid w:val="009E016B"/>
    <w:rsid w:val="009E01A8"/>
    <w:rsid w:val="009E059F"/>
    <w:rsid w:val="009E0AB5"/>
    <w:rsid w:val="009E0D5E"/>
    <w:rsid w:val="009E1242"/>
    <w:rsid w:val="009E1A7D"/>
    <w:rsid w:val="009E3D77"/>
    <w:rsid w:val="009E4041"/>
    <w:rsid w:val="009E4A6F"/>
    <w:rsid w:val="009E4AFA"/>
    <w:rsid w:val="009E501D"/>
    <w:rsid w:val="009E54E0"/>
    <w:rsid w:val="009E5539"/>
    <w:rsid w:val="009E565D"/>
    <w:rsid w:val="009E59E7"/>
    <w:rsid w:val="009E60F1"/>
    <w:rsid w:val="009E63D6"/>
    <w:rsid w:val="009E692B"/>
    <w:rsid w:val="009E7299"/>
    <w:rsid w:val="009E7E7E"/>
    <w:rsid w:val="009F163F"/>
    <w:rsid w:val="009F1E33"/>
    <w:rsid w:val="009F2376"/>
    <w:rsid w:val="009F2855"/>
    <w:rsid w:val="009F28EE"/>
    <w:rsid w:val="009F2A8C"/>
    <w:rsid w:val="009F2B47"/>
    <w:rsid w:val="009F3008"/>
    <w:rsid w:val="009F3254"/>
    <w:rsid w:val="009F359F"/>
    <w:rsid w:val="009F37E7"/>
    <w:rsid w:val="009F38A7"/>
    <w:rsid w:val="009F3D9A"/>
    <w:rsid w:val="009F43F0"/>
    <w:rsid w:val="009F4A6F"/>
    <w:rsid w:val="009F4BC5"/>
    <w:rsid w:val="009F4EC7"/>
    <w:rsid w:val="009F508D"/>
    <w:rsid w:val="009F5341"/>
    <w:rsid w:val="009F5C57"/>
    <w:rsid w:val="009F5D31"/>
    <w:rsid w:val="009F60A5"/>
    <w:rsid w:val="009F60AD"/>
    <w:rsid w:val="009F631E"/>
    <w:rsid w:val="009F66DF"/>
    <w:rsid w:val="009F7785"/>
    <w:rsid w:val="00A0054D"/>
    <w:rsid w:val="00A006DD"/>
    <w:rsid w:val="00A00880"/>
    <w:rsid w:val="00A0114C"/>
    <w:rsid w:val="00A01C31"/>
    <w:rsid w:val="00A01D40"/>
    <w:rsid w:val="00A01D4F"/>
    <w:rsid w:val="00A01E09"/>
    <w:rsid w:val="00A02873"/>
    <w:rsid w:val="00A03936"/>
    <w:rsid w:val="00A03DD1"/>
    <w:rsid w:val="00A03E3B"/>
    <w:rsid w:val="00A0400E"/>
    <w:rsid w:val="00A044E1"/>
    <w:rsid w:val="00A047F0"/>
    <w:rsid w:val="00A04D24"/>
    <w:rsid w:val="00A05359"/>
    <w:rsid w:val="00A055BA"/>
    <w:rsid w:val="00A05844"/>
    <w:rsid w:val="00A05A07"/>
    <w:rsid w:val="00A05AE8"/>
    <w:rsid w:val="00A05CA0"/>
    <w:rsid w:val="00A0651E"/>
    <w:rsid w:val="00A06591"/>
    <w:rsid w:val="00A06765"/>
    <w:rsid w:val="00A0678C"/>
    <w:rsid w:val="00A069AA"/>
    <w:rsid w:val="00A0708C"/>
    <w:rsid w:val="00A07A22"/>
    <w:rsid w:val="00A07C91"/>
    <w:rsid w:val="00A07E6C"/>
    <w:rsid w:val="00A10B13"/>
    <w:rsid w:val="00A11F48"/>
    <w:rsid w:val="00A1230E"/>
    <w:rsid w:val="00A124B9"/>
    <w:rsid w:val="00A129D5"/>
    <w:rsid w:val="00A12E23"/>
    <w:rsid w:val="00A13524"/>
    <w:rsid w:val="00A13824"/>
    <w:rsid w:val="00A13DB0"/>
    <w:rsid w:val="00A14798"/>
    <w:rsid w:val="00A150B4"/>
    <w:rsid w:val="00A15291"/>
    <w:rsid w:val="00A154B2"/>
    <w:rsid w:val="00A1582F"/>
    <w:rsid w:val="00A159F3"/>
    <w:rsid w:val="00A161E0"/>
    <w:rsid w:val="00A167CA"/>
    <w:rsid w:val="00A167F2"/>
    <w:rsid w:val="00A17A56"/>
    <w:rsid w:val="00A20BA7"/>
    <w:rsid w:val="00A20CA1"/>
    <w:rsid w:val="00A21E2B"/>
    <w:rsid w:val="00A223FC"/>
    <w:rsid w:val="00A2241E"/>
    <w:rsid w:val="00A232DB"/>
    <w:rsid w:val="00A2465B"/>
    <w:rsid w:val="00A24E7C"/>
    <w:rsid w:val="00A258C0"/>
    <w:rsid w:val="00A26F79"/>
    <w:rsid w:val="00A27589"/>
    <w:rsid w:val="00A276AF"/>
    <w:rsid w:val="00A277F1"/>
    <w:rsid w:val="00A27E09"/>
    <w:rsid w:val="00A30A7B"/>
    <w:rsid w:val="00A313F4"/>
    <w:rsid w:val="00A31A3A"/>
    <w:rsid w:val="00A31A7E"/>
    <w:rsid w:val="00A32691"/>
    <w:rsid w:val="00A32A5C"/>
    <w:rsid w:val="00A32AFF"/>
    <w:rsid w:val="00A32CBC"/>
    <w:rsid w:val="00A33ED9"/>
    <w:rsid w:val="00A3649D"/>
    <w:rsid w:val="00A36F0A"/>
    <w:rsid w:val="00A3742F"/>
    <w:rsid w:val="00A40C8C"/>
    <w:rsid w:val="00A40D4C"/>
    <w:rsid w:val="00A410B4"/>
    <w:rsid w:val="00A41533"/>
    <w:rsid w:val="00A41EAB"/>
    <w:rsid w:val="00A43471"/>
    <w:rsid w:val="00A438DB"/>
    <w:rsid w:val="00A439B0"/>
    <w:rsid w:val="00A446F7"/>
    <w:rsid w:val="00A4471C"/>
    <w:rsid w:val="00A448B4"/>
    <w:rsid w:val="00A457DF"/>
    <w:rsid w:val="00A45D2B"/>
    <w:rsid w:val="00A478E3"/>
    <w:rsid w:val="00A50F5D"/>
    <w:rsid w:val="00A51D93"/>
    <w:rsid w:val="00A521ED"/>
    <w:rsid w:val="00A52463"/>
    <w:rsid w:val="00A52C30"/>
    <w:rsid w:val="00A53E9B"/>
    <w:rsid w:val="00A541E7"/>
    <w:rsid w:val="00A55C87"/>
    <w:rsid w:val="00A569F6"/>
    <w:rsid w:val="00A577B4"/>
    <w:rsid w:val="00A6032E"/>
    <w:rsid w:val="00A60CA9"/>
    <w:rsid w:val="00A60F70"/>
    <w:rsid w:val="00A611B0"/>
    <w:rsid w:val="00A6165E"/>
    <w:rsid w:val="00A6173A"/>
    <w:rsid w:val="00A62C20"/>
    <w:rsid w:val="00A641C8"/>
    <w:rsid w:val="00A6448D"/>
    <w:rsid w:val="00A64567"/>
    <w:rsid w:val="00A64A9B"/>
    <w:rsid w:val="00A64C61"/>
    <w:rsid w:val="00A64EAB"/>
    <w:rsid w:val="00A6527C"/>
    <w:rsid w:val="00A654A4"/>
    <w:rsid w:val="00A65574"/>
    <w:rsid w:val="00A65A23"/>
    <w:rsid w:val="00A65AE5"/>
    <w:rsid w:val="00A65F73"/>
    <w:rsid w:val="00A7017B"/>
    <w:rsid w:val="00A702D1"/>
    <w:rsid w:val="00A7147D"/>
    <w:rsid w:val="00A7162F"/>
    <w:rsid w:val="00A729A7"/>
    <w:rsid w:val="00A73020"/>
    <w:rsid w:val="00A735D2"/>
    <w:rsid w:val="00A73751"/>
    <w:rsid w:val="00A7407F"/>
    <w:rsid w:val="00A741D0"/>
    <w:rsid w:val="00A74E2B"/>
    <w:rsid w:val="00A74E88"/>
    <w:rsid w:val="00A752D6"/>
    <w:rsid w:val="00A7540B"/>
    <w:rsid w:val="00A763F0"/>
    <w:rsid w:val="00A771D9"/>
    <w:rsid w:val="00A807C8"/>
    <w:rsid w:val="00A80867"/>
    <w:rsid w:val="00A8149B"/>
    <w:rsid w:val="00A81598"/>
    <w:rsid w:val="00A81844"/>
    <w:rsid w:val="00A81A9A"/>
    <w:rsid w:val="00A81B6E"/>
    <w:rsid w:val="00A81C3E"/>
    <w:rsid w:val="00A81C88"/>
    <w:rsid w:val="00A81EDB"/>
    <w:rsid w:val="00A81F65"/>
    <w:rsid w:val="00A8206B"/>
    <w:rsid w:val="00A82A01"/>
    <w:rsid w:val="00A82CCB"/>
    <w:rsid w:val="00A834E3"/>
    <w:rsid w:val="00A835C7"/>
    <w:rsid w:val="00A83623"/>
    <w:rsid w:val="00A83CE8"/>
    <w:rsid w:val="00A84D92"/>
    <w:rsid w:val="00A85900"/>
    <w:rsid w:val="00A859B4"/>
    <w:rsid w:val="00A85C0B"/>
    <w:rsid w:val="00A861BF"/>
    <w:rsid w:val="00A861E0"/>
    <w:rsid w:val="00A86421"/>
    <w:rsid w:val="00A87380"/>
    <w:rsid w:val="00A87692"/>
    <w:rsid w:val="00A8784D"/>
    <w:rsid w:val="00A87952"/>
    <w:rsid w:val="00A90940"/>
    <w:rsid w:val="00A909AD"/>
    <w:rsid w:val="00A92014"/>
    <w:rsid w:val="00A9206E"/>
    <w:rsid w:val="00A92D6C"/>
    <w:rsid w:val="00A92E0E"/>
    <w:rsid w:val="00A933F7"/>
    <w:rsid w:val="00A93B66"/>
    <w:rsid w:val="00A93E6D"/>
    <w:rsid w:val="00A945C0"/>
    <w:rsid w:val="00A95796"/>
    <w:rsid w:val="00A957B1"/>
    <w:rsid w:val="00A95B40"/>
    <w:rsid w:val="00A9608B"/>
    <w:rsid w:val="00A9621A"/>
    <w:rsid w:val="00A969A1"/>
    <w:rsid w:val="00A979A8"/>
    <w:rsid w:val="00A97D71"/>
    <w:rsid w:val="00AA04CA"/>
    <w:rsid w:val="00AA05F7"/>
    <w:rsid w:val="00AA0BBF"/>
    <w:rsid w:val="00AA0EA3"/>
    <w:rsid w:val="00AA1287"/>
    <w:rsid w:val="00AA1587"/>
    <w:rsid w:val="00AA1CA4"/>
    <w:rsid w:val="00AA1CC8"/>
    <w:rsid w:val="00AA2126"/>
    <w:rsid w:val="00AA2885"/>
    <w:rsid w:val="00AA2B69"/>
    <w:rsid w:val="00AA2CEB"/>
    <w:rsid w:val="00AA34C5"/>
    <w:rsid w:val="00AA3637"/>
    <w:rsid w:val="00AA3D25"/>
    <w:rsid w:val="00AA3F09"/>
    <w:rsid w:val="00AA3F1E"/>
    <w:rsid w:val="00AA42EE"/>
    <w:rsid w:val="00AA5082"/>
    <w:rsid w:val="00AA52A8"/>
    <w:rsid w:val="00AA6809"/>
    <w:rsid w:val="00AA68B3"/>
    <w:rsid w:val="00AA6D18"/>
    <w:rsid w:val="00AA6F34"/>
    <w:rsid w:val="00AA767E"/>
    <w:rsid w:val="00AA78F9"/>
    <w:rsid w:val="00AB0B9E"/>
    <w:rsid w:val="00AB115C"/>
    <w:rsid w:val="00AB1E01"/>
    <w:rsid w:val="00AB1F41"/>
    <w:rsid w:val="00AB24B0"/>
    <w:rsid w:val="00AB27C5"/>
    <w:rsid w:val="00AB310F"/>
    <w:rsid w:val="00AB3C6E"/>
    <w:rsid w:val="00AB4AA9"/>
    <w:rsid w:val="00AB4F24"/>
    <w:rsid w:val="00AB513E"/>
    <w:rsid w:val="00AB5240"/>
    <w:rsid w:val="00AB5395"/>
    <w:rsid w:val="00AB5419"/>
    <w:rsid w:val="00AB55CF"/>
    <w:rsid w:val="00AB67A1"/>
    <w:rsid w:val="00AB6968"/>
    <w:rsid w:val="00AB6A08"/>
    <w:rsid w:val="00AB6F6D"/>
    <w:rsid w:val="00AB75F9"/>
    <w:rsid w:val="00AB76AC"/>
    <w:rsid w:val="00AB7B34"/>
    <w:rsid w:val="00AB7FA4"/>
    <w:rsid w:val="00AC0157"/>
    <w:rsid w:val="00AC118D"/>
    <w:rsid w:val="00AC2966"/>
    <w:rsid w:val="00AC3B94"/>
    <w:rsid w:val="00AC3C43"/>
    <w:rsid w:val="00AC3FE7"/>
    <w:rsid w:val="00AC40E4"/>
    <w:rsid w:val="00AC425C"/>
    <w:rsid w:val="00AC4316"/>
    <w:rsid w:val="00AC45C0"/>
    <w:rsid w:val="00AC47F6"/>
    <w:rsid w:val="00AC5515"/>
    <w:rsid w:val="00AC58AB"/>
    <w:rsid w:val="00AC638F"/>
    <w:rsid w:val="00AC67A2"/>
    <w:rsid w:val="00AC7164"/>
    <w:rsid w:val="00AC7809"/>
    <w:rsid w:val="00AC7A94"/>
    <w:rsid w:val="00AC7D7D"/>
    <w:rsid w:val="00AD06B8"/>
    <w:rsid w:val="00AD07C4"/>
    <w:rsid w:val="00AD0EB8"/>
    <w:rsid w:val="00AD112A"/>
    <w:rsid w:val="00AD2486"/>
    <w:rsid w:val="00AD2C40"/>
    <w:rsid w:val="00AD2C58"/>
    <w:rsid w:val="00AD2DBC"/>
    <w:rsid w:val="00AD3020"/>
    <w:rsid w:val="00AD3C97"/>
    <w:rsid w:val="00AD3DA2"/>
    <w:rsid w:val="00AD4052"/>
    <w:rsid w:val="00AD426E"/>
    <w:rsid w:val="00AD46F7"/>
    <w:rsid w:val="00AD4F4C"/>
    <w:rsid w:val="00AD5404"/>
    <w:rsid w:val="00AD622B"/>
    <w:rsid w:val="00AD64C9"/>
    <w:rsid w:val="00AD67C4"/>
    <w:rsid w:val="00AD67F1"/>
    <w:rsid w:val="00AD6B7B"/>
    <w:rsid w:val="00AD73DF"/>
    <w:rsid w:val="00AD7A9D"/>
    <w:rsid w:val="00AD7B2A"/>
    <w:rsid w:val="00AD7D56"/>
    <w:rsid w:val="00AD7F5B"/>
    <w:rsid w:val="00AE0453"/>
    <w:rsid w:val="00AE0809"/>
    <w:rsid w:val="00AE207E"/>
    <w:rsid w:val="00AE232D"/>
    <w:rsid w:val="00AE241B"/>
    <w:rsid w:val="00AE2421"/>
    <w:rsid w:val="00AE2607"/>
    <w:rsid w:val="00AE2D4F"/>
    <w:rsid w:val="00AE2D95"/>
    <w:rsid w:val="00AE314F"/>
    <w:rsid w:val="00AE3A64"/>
    <w:rsid w:val="00AE4554"/>
    <w:rsid w:val="00AE4C0D"/>
    <w:rsid w:val="00AE4DBE"/>
    <w:rsid w:val="00AE535E"/>
    <w:rsid w:val="00AE5C77"/>
    <w:rsid w:val="00AE65AF"/>
    <w:rsid w:val="00AE6AD5"/>
    <w:rsid w:val="00AF01FD"/>
    <w:rsid w:val="00AF0705"/>
    <w:rsid w:val="00AF0A73"/>
    <w:rsid w:val="00AF1789"/>
    <w:rsid w:val="00AF182C"/>
    <w:rsid w:val="00AF288E"/>
    <w:rsid w:val="00AF29CF"/>
    <w:rsid w:val="00AF2A26"/>
    <w:rsid w:val="00AF2AB9"/>
    <w:rsid w:val="00AF2E17"/>
    <w:rsid w:val="00AF3F10"/>
    <w:rsid w:val="00AF4107"/>
    <w:rsid w:val="00AF41CA"/>
    <w:rsid w:val="00AF45A0"/>
    <w:rsid w:val="00AF59BC"/>
    <w:rsid w:val="00AF5D18"/>
    <w:rsid w:val="00AF61C5"/>
    <w:rsid w:val="00AF62AC"/>
    <w:rsid w:val="00AF76A7"/>
    <w:rsid w:val="00AF79D9"/>
    <w:rsid w:val="00AF7A1D"/>
    <w:rsid w:val="00B0216E"/>
    <w:rsid w:val="00B02954"/>
    <w:rsid w:val="00B02B7C"/>
    <w:rsid w:val="00B02C56"/>
    <w:rsid w:val="00B02EEE"/>
    <w:rsid w:val="00B02F61"/>
    <w:rsid w:val="00B03229"/>
    <w:rsid w:val="00B03CB3"/>
    <w:rsid w:val="00B03EF5"/>
    <w:rsid w:val="00B0450E"/>
    <w:rsid w:val="00B05006"/>
    <w:rsid w:val="00B060B6"/>
    <w:rsid w:val="00B065A1"/>
    <w:rsid w:val="00B072FA"/>
    <w:rsid w:val="00B078C6"/>
    <w:rsid w:val="00B10BDA"/>
    <w:rsid w:val="00B11BC4"/>
    <w:rsid w:val="00B11D4A"/>
    <w:rsid w:val="00B11FE6"/>
    <w:rsid w:val="00B129C4"/>
    <w:rsid w:val="00B1377C"/>
    <w:rsid w:val="00B13829"/>
    <w:rsid w:val="00B14769"/>
    <w:rsid w:val="00B15087"/>
    <w:rsid w:val="00B1579A"/>
    <w:rsid w:val="00B159AE"/>
    <w:rsid w:val="00B165A2"/>
    <w:rsid w:val="00B16761"/>
    <w:rsid w:val="00B16B43"/>
    <w:rsid w:val="00B17E35"/>
    <w:rsid w:val="00B17F91"/>
    <w:rsid w:val="00B2036B"/>
    <w:rsid w:val="00B206DA"/>
    <w:rsid w:val="00B20990"/>
    <w:rsid w:val="00B20A3A"/>
    <w:rsid w:val="00B2133E"/>
    <w:rsid w:val="00B2218F"/>
    <w:rsid w:val="00B2366B"/>
    <w:rsid w:val="00B2392C"/>
    <w:rsid w:val="00B23F58"/>
    <w:rsid w:val="00B242B8"/>
    <w:rsid w:val="00B243D3"/>
    <w:rsid w:val="00B247A2"/>
    <w:rsid w:val="00B2489D"/>
    <w:rsid w:val="00B24F66"/>
    <w:rsid w:val="00B24F8D"/>
    <w:rsid w:val="00B2562A"/>
    <w:rsid w:val="00B259F0"/>
    <w:rsid w:val="00B25A2F"/>
    <w:rsid w:val="00B25BBB"/>
    <w:rsid w:val="00B25E15"/>
    <w:rsid w:val="00B26842"/>
    <w:rsid w:val="00B27135"/>
    <w:rsid w:val="00B276F3"/>
    <w:rsid w:val="00B27E85"/>
    <w:rsid w:val="00B30458"/>
    <w:rsid w:val="00B3096F"/>
    <w:rsid w:val="00B318D8"/>
    <w:rsid w:val="00B32129"/>
    <w:rsid w:val="00B32557"/>
    <w:rsid w:val="00B34294"/>
    <w:rsid w:val="00B3477B"/>
    <w:rsid w:val="00B352DD"/>
    <w:rsid w:val="00B35F21"/>
    <w:rsid w:val="00B36330"/>
    <w:rsid w:val="00B366CD"/>
    <w:rsid w:val="00B40DEA"/>
    <w:rsid w:val="00B40E1E"/>
    <w:rsid w:val="00B417F2"/>
    <w:rsid w:val="00B41AE5"/>
    <w:rsid w:val="00B41B47"/>
    <w:rsid w:val="00B41B75"/>
    <w:rsid w:val="00B41BA4"/>
    <w:rsid w:val="00B429F4"/>
    <w:rsid w:val="00B42CDF"/>
    <w:rsid w:val="00B432EE"/>
    <w:rsid w:val="00B44546"/>
    <w:rsid w:val="00B44670"/>
    <w:rsid w:val="00B447AA"/>
    <w:rsid w:val="00B449EB"/>
    <w:rsid w:val="00B45D56"/>
    <w:rsid w:val="00B46373"/>
    <w:rsid w:val="00B46898"/>
    <w:rsid w:val="00B46965"/>
    <w:rsid w:val="00B46A8F"/>
    <w:rsid w:val="00B46B43"/>
    <w:rsid w:val="00B47BE9"/>
    <w:rsid w:val="00B5005E"/>
    <w:rsid w:val="00B500A4"/>
    <w:rsid w:val="00B502DD"/>
    <w:rsid w:val="00B50743"/>
    <w:rsid w:val="00B50854"/>
    <w:rsid w:val="00B514A8"/>
    <w:rsid w:val="00B5175B"/>
    <w:rsid w:val="00B51E76"/>
    <w:rsid w:val="00B51E97"/>
    <w:rsid w:val="00B5205E"/>
    <w:rsid w:val="00B52B65"/>
    <w:rsid w:val="00B5432C"/>
    <w:rsid w:val="00B5475B"/>
    <w:rsid w:val="00B548AC"/>
    <w:rsid w:val="00B550DF"/>
    <w:rsid w:val="00B5579B"/>
    <w:rsid w:val="00B55BE0"/>
    <w:rsid w:val="00B55C15"/>
    <w:rsid w:val="00B55D28"/>
    <w:rsid w:val="00B56112"/>
    <w:rsid w:val="00B5614F"/>
    <w:rsid w:val="00B56305"/>
    <w:rsid w:val="00B5674D"/>
    <w:rsid w:val="00B56AF2"/>
    <w:rsid w:val="00B56C79"/>
    <w:rsid w:val="00B56FD7"/>
    <w:rsid w:val="00B5729F"/>
    <w:rsid w:val="00B57335"/>
    <w:rsid w:val="00B574DB"/>
    <w:rsid w:val="00B576E4"/>
    <w:rsid w:val="00B605EC"/>
    <w:rsid w:val="00B60AAF"/>
    <w:rsid w:val="00B60CCB"/>
    <w:rsid w:val="00B60E9A"/>
    <w:rsid w:val="00B60F86"/>
    <w:rsid w:val="00B61310"/>
    <w:rsid w:val="00B61892"/>
    <w:rsid w:val="00B61D12"/>
    <w:rsid w:val="00B62192"/>
    <w:rsid w:val="00B62629"/>
    <w:rsid w:val="00B62B5F"/>
    <w:rsid w:val="00B6494D"/>
    <w:rsid w:val="00B64F73"/>
    <w:rsid w:val="00B66BAC"/>
    <w:rsid w:val="00B705A0"/>
    <w:rsid w:val="00B708E3"/>
    <w:rsid w:val="00B70BAF"/>
    <w:rsid w:val="00B71468"/>
    <w:rsid w:val="00B71B85"/>
    <w:rsid w:val="00B726AD"/>
    <w:rsid w:val="00B729C3"/>
    <w:rsid w:val="00B730FF"/>
    <w:rsid w:val="00B73490"/>
    <w:rsid w:val="00B735F5"/>
    <w:rsid w:val="00B73BBC"/>
    <w:rsid w:val="00B74CD2"/>
    <w:rsid w:val="00B75A4A"/>
    <w:rsid w:val="00B75D39"/>
    <w:rsid w:val="00B75E0A"/>
    <w:rsid w:val="00B75FDB"/>
    <w:rsid w:val="00B763E5"/>
    <w:rsid w:val="00B76525"/>
    <w:rsid w:val="00B76A3D"/>
    <w:rsid w:val="00B773D1"/>
    <w:rsid w:val="00B77746"/>
    <w:rsid w:val="00B7790A"/>
    <w:rsid w:val="00B77E1E"/>
    <w:rsid w:val="00B80EAA"/>
    <w:rsid w:val="00B80F3B"/>
    <w:rsid w:val="00B81C55"/>
    <w:rsid w:val="00B82439"/>
    <w:rsid w:val="00B82CC0"/>
    <w:rsid w:val="00B82EFA"/>
    <w:rsid w:val="00B83531"/>
    <w:rsid w:val="00B83789"/>
    <w:rsid w:val="00B842B9"/>
    <w:rsid w:val="00B843ED"/>
    <w:rsid w:val="00B848EF"/>
    <w:rsid w:val="00B856DB"/>
    <w:rsid w:val="00B857C2"/>
    <w:rsid w:val="00B85895"/>
    <w:rsid w:val="00B8688A"/>
    <w:rsid w:val="00B8691B"/>
    <w:rsid w:val="00B86B5F"/>
    <w:rsid w:val="00B86F11"/>
    <w:rsid w:val="00B90028"/>
    <w:rsid w:val="00B90A44"/>
    <w:rsid w:val="00B90EBB"/>
    <w:rsid w:val="00B90FE9"/>
    <w:rsid w:val="00B918F2"/>
    <w:rsid w:val="00B92523"/>
    <w:rsid w:val="00B927EE"/>
    <w:rsid w:val="00B93C7C"/>
    <w:rsid w:val="00B93F26"/>
    <w:rsid w:val="00B94A1D"/>
    <w:rsid w:val="00B94E70"/>
    <w:rsid w:val="00B94F39"/>
    <w:rsid w:val="00B9500C"/>
    <w:rsid w:val="00B954B8"/>
    <w:rsid w:val="00B95C56"/>
    <w:rsid w:val="00B96429"/>
    <w:rsid w:val="00B965EC"/>
    <w:rsid w:val="00B966FD"/>
    <w:rsid w:val="00B96C10"/>
    <w:rsid w:val="00B96E1D"/>
    <w:rsid w:val="00B970BB"/>
    <w:rsid w:val="00B970DB"/>
    <w:rsid w:val="00B971AD"/>
    <w:rsid w:val="00B974F4"/>
    <w:rsid w:val="00BA0420"/>
    <w:rsid w:val="00BA08C5"/>
    <w:rsid w:val="00BA0994"/>
    <w:rsid w:val="00BA0A21"/>
    <w:rsid w:val="00BA1725"/>
    <w:rsid w:val="00BA228D"/>
    <w:rsid w:val="00BA24B8"/>
    <w:rsid w:val="00BA276A"/>
    <w:rsid w:val="00BA2E0D"/>
    <w:rsid w:val="00BA3D04"/>
    <w:rsid w:val="00BA4688"/>
    <w:rsid w:val="00BA4E97"/>
    <w:rsid w:val="00BA5A1A"/>
    <w:rsid w:val="00BA6AAB"/>
    <w:rsid w:val="00BA6D20"/>
    <w:rsid w:val="00BA7086"/>
    <w:rsid w:val="00BA7995"/>
    <w:rsid w:val="00BA7D3F"/>
    <w:rsid w:val="00BA7F5F"/>
    <w:rsid w:val="00BB0B2B"/>
    <w:rsid w:val="00BB1513"/>
    <w:rsid w:val="00BB19EA"/>
    <w:rsid w:val="00BB1BA5"/>
    <w:rsid w:val="00BB2397"/>
    <w:rsid w:val="00BB24B6"/>
    <w:rsid w:val="00BB2A15"/>
    <w:rsid w:val="00BB2C79"/>
    <w:rsid w:val="00BB2F9B"/>
    <w:rsid w:val="00BB3259"/>
    <w:rsid w:val="00BB3520"/>
    <w:rsid w:val="00BB4143"/>
    <w:rsid w:val="00BB41C7"/>
    <w:rsid w:val="00BB4364"/>
    <w:rsid w:val="00BB4DA4"/>
    <w:rsid w:val="00BB5BEC"/>
    <w:rsid w:val="00BB5FDE"/>
    <w:rsid w:val="00BB6386"/>
    <w:rsid w:val="00BB6420"/>
    <w:rsid w:val="00BB6AA7"/>
    <w:rsid w:val="00BB7D9C"/>
    <w:rsid w:val="00BB7F0B"/>
    <w:rsid w:val="00BC0941"/>
    <w:rsid w:val="00BC10AE"/>
    <w:rsid w:val="00BC119D"/>
    <w:rsid w:val="00BC11C7"/>
    <w:rsid w:val="00BC17D1"/>
    <w:rsid w:val="00BC1CA7"/>
    <w:rsid w:val="00BC1E9C"/>
    <w:rsid w:val="00BC294C"/>
    <w:rsid w:val="00BC2A0A"/>
    <w:rsid w:val="00BC2DC7"/>
    <w:rsid w:val="00BC3900"/>
    <w:rsid w:val="00BC4459"/>
    <w:rsid w:val="00BC4B98"/>
    <w:rsid w:val="00BC4C55"/>
    <w:rsid w:val="00BC5BC7"/>
    <w:rsid w:val="00BC6329"/>
    <w:rsid w:val="00BC6A64"/>
    <w:rsid w:val="00BC6B49"/>
    <w:rsid w:val="00BC7151"/>
    <w:rsid w:val="00BC719B"/>
    <w:rsid w:val="00BC7862"/>
    <w:rsid w:val="00BC7BA7"/>
    <w:rsid w:val="00BC7BAA"/>
    <w:rsid w:val="00BC7FA9"/>
    <w:rsid w:val="00BD03D5"/>
    <w:rsid w:val="00BD062C"/>
    <w:rsid w:val="00BD0D51"/>
    <w:rsid w:val="00BD16D9"/>
    <w:rsid w:val="00BD2224"/>
    <w:rsid w:val="00BD3326"/>
    <w:rsid w:val="00BD34BF"/>
    <w:rsid w:val="00BD370C"/>
    <w:rsid w:val="00BD4464"/>
    <w:rsid w:val="00BD5663"/>
    <w:rsid w:val="00BD566C"/>
    <w:rsid w:val="00BD65EE"/>
    <w:rsid w:val="00BD66F4"/>
    <w:rsid w:val="00BD6AB6"/>
    <w:rsid w:val="00BD70E6"/>
    <w:rsid w:val="00BE05FB"/>
    <w:rsid w:val="00BE0B01"/>
    <w:rsid w:val="00BE0E79"/>
    <w:rsid w:val="00BE1D6F"/>
    <w:rsid w:val="00BE2927"/>
    <w:rsid w:val="00BE46C4"/>
    <w:rsid w:val="00BE471D"/>
    <w:rsid w:val="00BE4B39"/>
    <w:rsid w:val="00BE4C8B"/>
    <w:rsid w:val="00BE4D1E"/>
    <w:rsid w:val="00BE51B9"/>
    <w:rsid w:val="00BE596A"/>
    <w:rsid w:val="00BE5F12"/>
    <w:rsid w:val="00BE61B2"/>
    <w:rsid w:val="00BE65C2"/>
    <w:rsid w:val="00BE6A39"/>
    <w:rsid w:val="00BE6D52"/>
    <w:rsid w:val="00BE6E62"/>
    <w:rsid w:val="00BE7276"/>
    <w:rsid w:val="00BE7816"/>
    <w:rsid w:val="00BE7F67"/>
    <w:rsid w:val="00BF077D"/>
    <w:rsid w:val="00BF0B17"/>
    <w:rsid w:val="00BF0CBA"/>
    <w:rsid w:val="00BF0F13"/>
    <w:rsid w:val="00BF16D1"/>
    <w:rsid w:val="00BF1713"/>
    <w:rsid w:val="00BF1BBF"/>
    <w:rsid w:val="00BF1E8B"/>
    <w:rsid w:val="00BF2522"/>
    <w:rsid w:val="00BF2D67"/>
    <w:rsid w:val="00BF2D8B"/>
    <w:rsid w:val="00BF3393"/>
    <w:rsid w:val="00BF37E8"/>
    <w:rsid w:val="00BF39C2"/>
    <w:rsid w:val="00BF3A71"/>
    <w:rsid w:val="00BF4120"/>
    <w:rsid w:val="00BF45BC"/>
    <w:rsid w:val="00BF4A79"/>
    <w:rsid w:val="00BF5CB3"/>
    <w:rsid w:val="00BF5FC4"/>
    <w:rsid w:val="00BF6034"/>
    <w:rsid w:val="00BF6638"/>
    <w:rsid w:val="00BF6C54"/>
    <w:rsid w:val="00C008F6"/>
    <w:rsid w:val="00C00D9E"/>
    <w:rsid w:val="00C01711"/>
    <w:rsid w:val="00C01A9D"/>
    <w:rsid w:val="00C01AAB"/>
    <w:rsid w:val="00C01CFC"/>
    <w:rsid w:val="00C02D13"/>
    <w:rsid w:val="00C02F12"/>
    <w:rsid w:val="00C031B8"/>
    <w:rsid w:val="00C0355B"/>
    <w:rsid w:val="00C0403C"/>
    <w:rsid w:val="00C04D87"/>
    <w:rsid w:val="00C05165"/>
    <w:rsid w:val="00C05882"/>
    <w:rsid w:val="00C05999"/>
    <w:rsid w:val="00C0636A"/>
    <w:rsid w:val="00C06A6B"/>
    <w:rsid w:val="00C06A93"/>
    <w:rsid w:val="00C07BA8"/>
    <w:rsid w:val="00C10089"/>
    <w:rsid w:val="00C10457"/>
    <w:rsid w:val="00C107DC"/>
    <w:rsid w:val="00C11C85"/>
    <w:rsid w:val="00C120CA"/>
    <w:rsid w:val="00C121F6"/>
    <w:rsid w:val="00C12759"/>
    <w:rsid w:val="00C12970"/>
    <w:rsid w:val="00C12C2C"/>
    <w:rsid w:val="00C13C94"/>
    <w:rsid w:val="00C13D96"/>
    <w:rsid w:val="00C14105"/>
    <w:rsid w:val="00C14784"/>
    <w:rsid w:val="00C14835"/>
    <w:rsid w:val="00C14E2D"/>
    <w:rsid w:val="00C155C0"/>
    <w:rsid w:val="00C16222"/>
    <w:rsid w:val="00C16903"/>
    <w:rsid w:val="00C17245"/>
    <w:rsid w:val="00C1734C"/>
    <w:rsid w:val="00C17939"/>
    <w:rsid w:val="00C17BAD"/>
    <w:rsid w:val="00C17D32"/>
    <w:rsid w:val="00C17DEF"/>
    <w:rsid w:val="00C17F49"/>
    <w:rsid w:val="00C20388"/>
    <w:rsid w:val="00C20CBF"/>
    <w:rsid w:val="00C21538"/>
    <w:rsid w:val="00C21E28"/>
    <w:rsid w:val="00C22207"/>
    <w:rsid w:val="00C22351"/>
    <w:rsid w:val="00C22641"/>
    <w:rsid w:val="00C2316E"/>
    <w:rsid w:val="00C236C5"/>
    <w:rsid w:val="00C23B1A"/>
    <w:rsid w:val="00C2405C"/>
    <w:rsid w:val="00C25618"/>
    <w:rsid w:val="00C25643"/>
    <w:rsid w:val="00C2668C"/>
    <w:rsid w:val="00C2766D"/>
    <w:rsid w:val="00C27B3B"/>
    <w:rsid w:val="00C314FF"/>
    <w:rsid w:val="00C31BEF"/>
    <w:rsid w:val="00C33291"/>
    <w:rsid w:val="00C335AD"/>
    <w:rsid w:val="00C33893"/>
    <w:rsid w:val="00C33CB6"/>
    <w:rsid w:val="00C3414D"/>
    <w:rsid w:val="00C34394"/>
    <w:rsid w:val="00C345DD"/>
    <w:rsid w:val="00C3462D"/>
    <w:rsid w:val="00C34CA3"/>
    <w:rsid w:val="00C34FCC"/>
    <w:rsid w:val="00C358A1"/>
    <w:rsid w:val="00C3597D"/>
    <w:rsid w:val="00C36234"/>
    <w:rsid w:val="00C36C56"/>
    <w:rsid w:val="00C36F4B"/>
    <w:rsid w:val="00C36F83"/>
    <w:rsid w:val="00C372A8"/>
    <w:rsid w:val="00C37DD4"/>
    <w:rsid w:val="00C40949"/>
    <w:rsid w:val="00C40A60"/>
    <w:rsid w:val="00C4235F"/>
    <w:rsid w:val="00C42652"/>
    <w:rsid w:val="00C42E14"/>
    <w:rsid w:val="00C4316D"/>
    <w:rsid w:val="00C4380D"/>
    <w:rsid w:val="00C440AE"/>
    <w:rsid w:val="00C445D2"/>
    <w:rsid w:val="00C44BA6"/>
    <w:rsid w:val="00C44C27"/>
    <w:rsid w:val="00C44CE1"/>
    <w:rsid w:val="00C45756"/>
    <w:rsid w:val="00C457F1"/>
    <w:rsid w:val="00C45B6A"/>
    <w:rsid w:val="00C46791"/>
    <w:rsid w:val="00C469FA"/>
    <w:rsid w:val="00C46EF7"/>
    <w:rsid w:val="00C475D9"/>
    <w:rsid w:val="00C47D80"/>
    <w:rsid w:val="00C47E98"/>
    <w:rsid w:val="00C50438"/>
    <w:rsid w:val="00C50733"/>
    <w:rsid w:val="00C508FE"/>
    <w:rsid w:val="00C50CF6"/>
    <w:rsid w:val="00C52580"/>
    <w:rsid w:val="00C52DEC"/>
    <w:rsid w:val="00C53077"/>
    <w:rsid w:val="00C53924"/>
    <w:rsid w:val="00C53D1B"/>
    <w:rsid w:val="00C54218"/>
    <w:rsid w:val="00C5474C"/>
    <w:rsid w:val="00C5490B"/>
    <w:rsid w:val="00C5566C"/>
    <w:rsid w:val="00C5635C"/>
    <w:rsid w:val="00C572F6"/>
    <w:rsid w:val="00C57BD0"/>
    <w:rsid w:val="00C57CCE"/>
    <w:rsid w:val="00C57D3B"/>
    <w:rsid w:val="00C60286"/>
    <w:rsid w:val="00C605C9"/>
    <w:rsid w:val="00C60692"/>
    <w:rsid w:val="00C61883"/>
    <w:rsid w:val="00C619A5"/>
    <w:rsid w:val="00C6206B"/>
    <w:rsid w:val="00C6219C"/>
    <w:rsid w:val="00C62223"/>
    <w:rsid w:val="00C62AB8"/>
    <w:rsid w:val="00C64742"/>
    <w:rsid w:val="00C647F2"/>
    <w:rsid w:val="00C65329"/>
    <w:rsid w:val="00C6553A"/>
    <w:rsid w:val="00C65924"/>
    <w:rsid w:val="00C65D98"/>
    <w:rsid w:val="00C673DE"/>
    <w:rsid w:val="00C714F3"/>
    <w:rsid w:val="00C71D10"/>
    <w:rsid w:val="00C72DE6"/>
    <w:rsid w:val="00C7351D"/>
    <w:rsid w:val="00C74021"/>
    <w:rsid w:val="00C7422D"/>
    <w:rsid w:val="00C748D2"/>
    <w:rsid w:val="00C74B81"/>
    <w:rsid w:val="00C74C10"/>
    <w:rsid w:val="00C7567C"/>
    <w:rsid w:val="00C75804"/>
    <w:rsid w:val="00C75813"/>
    <w:rsid w:val="00C76779"/>
    <w:rsid w:val="00C7685B"/>
    <w:rsid w:val="00C76B6B"/>
    <w:rsid w:val="00C7702E"/>
    <w:rsid w:val="00C7763F"/>
    <w:rsid w:val="00C80665"/>
    <w:rsid w:val="00C806CC"/>
    <w:rsid w:val="00C81827"/>
    <w:rsid w:val="00C8262B"/>
    <w:rsid w:val="00C82780"/>
    <w:rsid w:val="00C8284B"/>
    <w:rsid w:val="00C82C84"/>
    <w:rsid w:val="00C82EF6"/>
    <w:rsid w:val="00C82F4A"/>
    <w:rsid w:val="00C8376C"/>
    <w:rsid w:val="00C84570"/>
    <w:rsid w:val="00C84780"/>
    <w:rsid w:val="00C849D2"/>
    <w:rsid w:val="00C84B79"/>
    <w:rsid w:val="00C84E52"/>
    <w:rsid w:val="00C85E59"/>
    <w:rsid w:val="00C8601E"/>
    <w:rsid w:val="00C8667B"/>
    <w:rsid w:val="00C86F3C"/>
    <w:rsid w:val="00C87744"/>
    <w:rsid w:val="00C87819"/>
    <w:rsid w:val="00C878B1"/>
    <w:rsid w:val="00C90EFB"/>
    <w:rsid w:val="00C91032"/>
    <w:rsid w:val="00C91B07"/>
    <w:rsid w:val="00C92A62"/>
    <w:rsid w:val="00C92FA3"/>
    <w:rsid w:val="00C93CE3"/>
    <w:rsid w:val="00C93D1E"/>
    <w:rsid w:val="00C93D65"/>
    <w:rsid w:val="00C93F55"/>
    <w:rsid w:val="00C945A0"/>
    <w:rsid w:val="00C9461E"/>
    <w:rsid w:val="00C94796"/>
    <w:rsid w:val="00C94A8B"/>
    <w:rsid w:val="00C955BC"/>
    <w:rsid w:val="00C959A0"/>
    <w:rsid w:val="00C95B3C"/>
    <w:rsid w:val="00C961B3"/>
    <w:rsid w:val="00C96676"/>
    <w:rsid w:val="00C968A2"/>
    <w:rsid w:val="00C96D5D"/>
    <w:rsid w:val="00C97735"/>
    <w:rsid w:val="00C97F6B"/>
    <w:rsid w:val="00CA01B3"/>
    <w:rsid w:val="00CA01E3"/>
    <w:rsid w:val="00CA09A2"/>
    <w:rsid w:val="00CA0C1A"/>
    <w:rsid w:val="00CA0F78"/>
    <w:rsid w:val="00CA157C"/>
    <w:rsid w:val="00CA17FD"/>
    <w:rsid w:val="00CA1CF0"/>
    <w:rsid w:val="00CA27FD"/>
    <w:rsid w:val="00CA29F5"/>
    <w:rsid w:val="00CA2BBE"/>
    <w:rsid w:val="00CA3118"/>
    <w:rsid w:val="00CA3324"/>
    <w:rsid w:val="00CA3B21"/>
    <w:rsid w:val="00CA41EC"/>
    <w:rsid w:val="00CA4A9A"/>
    <w:rsid w:val="00CA4DC9"/>
    <w:rsid w:val="00CA5021"/>
    <w:rsid w:val="00CA565A"/>
    <w:rsid w:val="00CA578A"/>
    <w:rsid w:val="00CA622C"/>
    <w:rsid w:val="00CA6277"/>
    <w:rsid w:val="00CA63B0"/>
    <w:rsid w:val="00CA6406"/>
    <w:rsid w:val="00CA695A"/>
    <w:rsid w:val="00CA7173"/>
    <w:rsid w:val="00CA72E9"/>
    <w:rsid w:val="00CA7D6E"/>
    <w:rsid w:val="00CB0EEF"/>
    <w:rsid w:val="00CB21EB"/>
    <w:rsid w:val="00CB23CA"/>
    <w:rsid w:val="00CB2CB0"/>
    <w:rsid w:val="00CB2DBC"/>
    <w:rsid w:val="00CB33B9"/>
    <w:rsid w:val="00CB3AF0"/>
    <w:rsid w:val="00CB3FD9"/>
    <w:rsid w:val="00CB41AD"/>
    <w:rsid w:val="00CB43BB"/>
    <w:rsid w:val="00CB453C"/>
    <w:rsid w:val="00CB466D"/>
    <w:rsid w:val="00CB5017"/>
    <w:rsid w:val="00CB5079"/>
    <w:rsid w:val="00CB571F"/>
    <w:rsid w:val="00CB5974"/>
    <w:rsid w:val="00CB5B00"/>
    <w:rsid w:val="00CB5C3B"/>
    <w:rsid w:val="00CB6B4C"/>
    <w:rsid w:val="00CB6D6E"/>
    <w:rsid w:val="00CC0200"/>
    <w:rsid w:val="00CC0E9D"/>
    <w:rsid w:val="00CC1301"/>
    <w:rsid w:val="00CC13F6"/>
    <w:rsid w:val="00CC17AB"/>
    <w:rsid w:val="00CC1CC9"/>
    <w:rsid w:val="00CC1EFA"/>
    <w:rsid w:val="00CC22B4"/>
    <w:rsid w:val="00CC2A51"/>
    <w:rsid w:val="00CC2F55"/>
    <w:rsid w:val="00CC36BE"/>
    <w:rsid w:val="00CC3748"/>
    <w:rsid w:val="00CC4277"/>
    <w:rsid w:val="00CC4893"/>
    <w:rsid w:val="00CC4B19"/>
    <w:rsid w:val="00CC4FDB"/>
    <w:rsid w:val="00CC53B5"/>
    <w:rsid w:val="00CC5836"/>
    <w:rsid w:val="00CC5A44"/>
    <w:rsid w:val="00CC5E54"/>
    <w:rsid w:val="00CC611B"/>
    <w:rsid w:val="00CC6C47"/>
    <w:rsid w:val="00CC7408"/>
    <w:rsid w:val="00CC76AB"/>
    <w:rsid w:val="00CD07A2"/>
    <w:rsid w:val="00CD16C9"/>
    <w:rsid w:val="00CD1FFB"/>
    <w:rsid w:val="00CD2136"/>
    <w:rsid w:val="00CD2AE1"/>
    <w:rsid w:val="00CD3697"/>
    <w:rsid w:val="00CD3DE9"/>
    <w:rsid w:val="00CD4053"/>
    <w:rsid w:val="00CD41FA"/>
    <w:rsid w:val="00CD4B99"/>
    <w:rsid w:val="00CD4BB2"/>
    <w:rsid w:val="00CD51EB"/>
    <w:rsid w:val="00CD5E16"/>
    <w:rsid w:val="00CD5FF3"/>
    <w:rsid w:val="00CD6010"/>
    <w:rsid w:val="00CD6174"/>
    <w:rsid w:val="00CD664F"/>
    <w:rsid w:val="00CD720E"/>
    <w:rsid w:val="00CD7A3F"/>
    <w:rsid w:val="00CE06E5"/>
    <w:rsid w:val="00CE0AA7"/>
    <w:rsid w:val="00CE103D"/>
    <w:rsid w:val="00CE1535"/>
    <w:rsid w:val="00CE1555"/>
    <w:rsid w:val="00CE1DA1"/>
    <w:rsid w:val="00CE1F40"/>
    <w:rsid w:val="00CE2E53"/>
    <w:rsid w:val="00CE30F0"/>
    <w:rsid w:val="00CE3F51"/>
    <w:rsid w:val="00CE479C"/>
    <w:rsid w:val="00CE49A0"/>
    <w:rsid w:val="00CE5CA9"/>
    <w:rsid w:val="00CE65D6"/>
    <w:rsid w:val="00CE6B30"/>
    <w:rsid w:val="00CE719D"/>
    <w:rsid w:val="00CE7570"/>
    <w:rsid w:val="00CE75C0"/>
    <w:rsid w:val="00CE7F11"/>
    <w:rsid w:val="00CF01A8"/>
    <w:rsid w:val="00CF0389"/>
    <w:rsid w:val="00CF0845"/>
    <w:rsid w:val="00CF0DDF"/>
    <w:rsid w:val="00CF14CC"/>
    <w:rsid w:val="00CF1695"/>
    <w:rsid w:val="00CF19C2"/>
    <w:rsid w:val="00CF215E"/>
    <w:rsid w:val="00CF21D1"/>
    <w:rsid w:val="00CF239A"/>
    <w:rsid w:val="00CF365E"/>
    <w:rsid w:val="00CF3E60"/>
    <w:rsid w:val="00CF440A"/>
    <w:rsid w:val="00CF4455"/>
    <w:rsid w:val="00CF4500"/>
    <w:rsid w:val="00CF4F53"/>
    <w:rsid w:val="00CF5ABC"/>
    <w:rsid w:val="00CF65A8"/>
    <w:rsid w:val="00CF6E3C"/>
    <w:rsid w:val="00CF7AEB"/>
    <w:rsid w:val="00CF7D80"/>
    <w:rsid w:val="00D00F6D"/>
    <w:rsid w:val="00D00F9B"/>
    <w:rsid w:val="00D010C5"/>
    <w:rsid w:val="00D0110D"/>
    <w:rsid w:val="00D01B8B"/>
    <w:rsid w:val="00D01D38"/>
    <w:rsid w:val="00D022C0"/>
    <w:rsid w:val="00D02A34"/>
    <w:rsid w:val="00D02A99"/>
    <w:rsid w:val="00D02F22"/>
    <w:rsid w:val="00D030BB"/>
    <w:rsid w:val="00D03BB1"/>
    <w:rsid w:val="00D040A5"/>
    <w:rsid w:val="00D05803"/>
    <w:rsid w:val="00D05B89"/>
    <w:rsid w:val="00D05BC5"/>
    <w:rsid w:val="00D05BE8"/>
    <w:rsid w:val="00D0622B"/>
    <w:rsid w:val="00D066B8"/>
    <w:rsid w:val="00D06AAB"/>
    <w:rsid w:val="00D06C4B"/>
    <w:rsid w:val="00D073F3"/>
    <w:rsid w:val="00D075C7"/>
    <w:rsid w:val="00D07826"/>
    <w:rsid w:val="00D079AA"/>
    <w:rsid w:val="00D07E3E"/>
    <w:rsid w:val="00D10076"/>
    <w:rsid w:val="00D10107"/>
    <w:rsid w:val="00D105E4"/>
    <w:rsid w:val="00D10A9A"/>
    <w:rsid w:val="00D1237C"/>
    <w:rsid w:val="00D12910"/>
    <w:rsid w:val="00D12A94"/>
    <w:rsid w:val="00D12D35"/>
    <w:rsid w:val="00D132D8"/>
    <w:rsid w:val="00D132F2"/>
    <w:rsid w:val="00D1440D"/>
    <w:rsid w:val="00D14CB0"/>
    <w:rsid w:val="00D158BD"/>
    <w:rsid w:val="00D162E7"/>
    <w:rsid w:val="00D16860"/>
    <w:rsid w:val="00D16F63"/>
    <w:rsid w:val="00D172AC"/>
    <w:rsid w:val="00D174A6"/>
    <w:rsid w:val="00D17809"/>
    <w:rsid w:val="00D17858"/>
    <w:rsid w:val="00D20093"/>
    <w:rsid w:val="00D20146"/>
    <w:rsid w:val="00D20260"/>
    <w:rsid w:val="00D20332"/>
    <w:rsid w:val="00D20F9B"/>
    <w:rsid w:val="00D21568"/>
    <w:rsid w:val="00D216C0"/>
    <w:rsid w:val="00D21914"/>
    <w:rsid w:val="00D21E04"/>
    <w:rsid w:val="00D21FFB"/>
    <w:rsid w:val="00D22656"/>
    <w:rsid w:val="00D22C15"/>
    <w:rsid w:val="00D22C3A"/>
    <w:rsid w:val="00D23B3C"/>
    <w:rsid w:val="00D243D5"/>
    <w:rsid w:val="00D24626"/>
    <w:rsid w:val="00D2546E"/>
    <w:rsid w:val="00D256A9"/>
    <w:rsid w:val="00D25EE2"/>
    <w:rsid w:val="00D2601A"/>
    <w:rsid w:val="00D26071"/>
    <w:rsid w:val="00D2627F"/>
    <w:rsid w:val="00D267E6"/>
    <w:rsid w:val="00D26958"/>
    <w:rsid w:val="00D26CDD"/>
    <w:rsid w:val="00D26D1B"/>
    <w:rsid w:val="00D27B86"/>
    <w:rsid w:val="00D30987"/>
    <w:rsid w:val="00D30D8C"/>
    <w:rsid w:val="00D31766"/>
    <w:rsid w:val="00D31872"/>
    <w:rsid w:val="00D31A15"/>
    <w:rsid w:val="00D31A17"/>
    <w:rsid w:val="00D324DB"/>
    <w:rsid w:val="00D32983"/>
    <w:rsid w:val="00D3445E"/>
    <w:rsid w:val="00D346DF"/>
    <w:rsid w:val="00D353A9"/>
    <w:rsid w:val="00D354B0"/>
    <w:rsid w:val="00D35650"/>
    <w:rsid w:val="00D35A19"/>
    <w:rsid w:val="00D35D23"/>
    <w:rsid w:val="00D35FD1"/>
    <w:rsid w:val="00D36836"/>
    <w:rsid w:val="00D36CF0"/>
    <w:rsid w:val="00D3751C"/>
    <w:rsid w:val="00D40407"/>
    <w:rsid w:val="00D404C2"/>
    <w:rsid w:val="00D405C9"/>
    <w:rsid w:val="00D40E9E"/>
    <w:rsid w:val="00D41742"/>
    <w:rsid w:val="00D41B8B"/>
    <w:rsid w:val="00D41D3B"/>
    <w:rsid w:val="00D41F18"/>
    <w:rsid w:val="00D4203A"/>
    <w:rsid w:val="00D4214F"/>
    <w:rsid w:val="00D42331"/>
    <w:rsid w:val="00D425C1"/>
    <w:rsid w:val="00D42630"/>
    <w:rsid w:val="00D42806"/>
    <w:rsid w:val="00D428BB"/>
    <w:rsid w:val="00D430C0"/>
    <w:rsid w:val="00D432E4"/>
    <w:rsid w:val="00D434D7"/>
    <w:rsid w:val="00D43758"/>
    <w:rsid w:val="00D43FC9"/>
    <w:rsid w:val="00D44150"/>
    <w:rsid w:val="00D44634"/>
    <w:rsid w:val="00D45FCD"/>
    <w:rsid w:val="00D4647C"/>
    <w:rsid w:val="00D466AF"/>
    <w:rsid w:val="00D46AF0"/>
    <w:rsid w:val="00D46B49"/>
    <w:rsid w:val="00D46ECD"/>
    <w:rsid w:val="00D47860"/>
    <w:rsid w:val="00D47E26"/>
    <w:rsid w:val="00D50601"/>
    <w:rsid w:val="00D51962"/>
    <w:rsid w:val="00D51BA8"/>
    <w:rsid w:val="00D52917"/>
    <w:rsid w:val="00D52B3C"/>
    <w:rsid w:val="00D5305B"/>
    <w:rsid w:val="00D5363A"/>
    <w:rsid w:val="00D56D3C"/>
    <w:rsid w:val="00D56FC5"/>
    <w:rsid w:val="00D574DF"/>
    <w:rsid w:val="00D60198"/>
    <w:rsid w:val="00D603F2"/>
    <w:rsid w:val="00D61314"/>
    <w:rsid w:val="00D61423"/>
    <w:rsid w:val="00D617DA"/>
    <w:rsid w:val="00D61DD0"/>
    <w:rsid w:val="00D62A30"/>
    <w:rsid w:val="00D62B4D"/>
    <w:rsid w:val="00D62DE3"/>
    <w:rsid w:val="00D62E16"/>
    <w:rsid w:val="00D6304E"/>
    <w:rsid w:val="00D6352D"/>
    <w:rsid w:val="00D644A3"/>
    <w:rsid w:val="00D648EE"/>
    <w:rsid w:val="00D64B6C"/>
    <w:rsid w:val="00D64E34"/>
    <w:rsid w:val="00D65171"/>
    <w:rsid w:val="00D65462"/>
    <w:rsid w:val="00D654E6"/>
    <w:rsid w:val="00D65C63"/>
    <w:rsid w:val="00D67747"/>
    <w:rsid w:val="00D67A90"/>
    <w:rsid w:val="00D67C43"/>
    <w:rsid w:val="00D7018C"/>
    <w:rsid w:val="00D70261"/>
    <w:rsid w:val="00D70550"/>
    <w:rsid w:val="00D7060E"/>
    <w:rsid w:val="00D708AD"/>
    <w:rsid w:val="00D70F9D"/>
    <w:rsid w:val="00D713F6"/>
    <w:rsid w:val="00D71BD4"/>
    <w:rsid w:val="00D71C2C"/>
    <w:rsid w:val="00D726FD"/>
    <w:rsid w:val="00D72771"/>
    <w:rsid w:val="00D72B10"/>
    <w:rsid w:val="00D73067"/>
    <w:rsid w:val="00D7318A"/>
    <w:rsid w:val="00D734BB"/>
    <w:rsid w:val="00D73F91"/>
    <w:rsid w:val="00D740D3"/>
    <w:rsid w:val="00D741F3"/>
    <w:rsid w:val="00D7511C"/>
    <w:rsid w:val="00D75EB8"/>
    <w:rsid w:val="00D761A7"/>
    <w:rsid w:val="00D7638E"/>
    <w:rsid w:val="00D76619"/>
    <w:rsid w:val="00D76EF7"/>
    <w:rsid w:val="00D77683"/>
    <w:rsid w:val="00D776FE"/>
    <w:rsid w:val="00D80374"/>
    <w:rsid w:val="00D80533"/>
    <w:rsid w:val="00D810AB"/>
    <w:rsid w:val="00D81405"/>
    <w:rsid w:val="00D8193E"/>
    <w:rsid w:val="00D821CC"/>
    <w:rsid w:val="00D82358"/>
    <w:rsid w:val="00D82835"/>
    <w:rsid w:val="00D82CC5"/>
    <w:rsid w:val="00D830B1"/>
    <w:rsid w:val="00D835F7"/>
    <w:rsid w:val="00D840DF"/>
    <w:rsid w:val="00D845EE"/>
    <w:rsid w:val="00D847AA"/>
    <w:rsid w:val="00D8555B"/>
    <w:rsid w:val="00D85732"/>
    <w:rsid w:val="00D85CA7"/>
    <w:rsid w:val="00D85CD8"/>
    <w:rsid w:val="00D85D4C"/>
    <w:rsid w:val="00D86448"/>
    <w:rsid w:val="00D86620"/>
    <w:rsid w:val="00D86CD4"/>
    <w:rsid w:val="00D86D3D"/>
    <w:rsid w:val="00D905B3"/>
    <w:rsid w:val="00D9062F"/>
    <w:rsid w:val="00D90BAC"/>
    <w:rsid w:val="00D90F24"/>
    <w:rsid w:val="00D91077"/>
    <w:rsid w:val="00D9136F"/>
    <w:rsid w:val="00D91A74"/>
    <w:rsid w:val="00D91CD6"/>
    <w:rsid w:val="00D91EB8"/>
    <w:rsid w:val="00D91F2B"/>
    <w:rsid w:val="00D9205F"/>
    <w:rsid w:val="00D92371"/>
    <w:rsid w:val="00D9282E"/>
    <w:rsid w:val="00D92CE2"/>
    <w:rsid w:val="00D9300D"/>
    <w:rsid w:val="00D94986"/>
    <w:rsid w:val="00D94EF4"/>
    <w:rsid w:val="00D95156"/>
    <w:rsid w:val="00D951AD"/>
    <w:rsid w:val="00D95251"/>
    <w:rsid w:val="00D95FD5"/>
    <w:rsid w:val="00D963F7"/>
    <w:rsid w:val="00D96483"/>
    <w:rsid w:val="00D96690"/>
    <w:rsid w:val="00D96836"/>
    <w:rsid w:val="00D9692B"/>
    <w:rsid w:val="00D96D03"/>
    <w:rsid w:val="00D97B81"/>
    <w:rsid w:val="00D97FFE"/>
    <w:rsid w:val="00DA04D8"/>
    <w:rsid w:val="00DA08F5"/>
    <w:rsid w:val="00DA0E6F"/>
    <w:rsid w:val="00DA11A5"/>
    <w:rsid w:val="00DA2076"/>
    <w:rsid w:val="00DA2546"/>
    <w:rsid w:val="00DA291E"/>
    <w:rsid w:val="00DA2FD6"/>
    <w:rsid w:val="00DA3117"/>
    <w:rsid w:val="00DA3385"/>
    <w:rsid w:val="00DA37FC"/>
    <w:rsid w:val="00DA4A7A"/>
    <w:rsid w:val="00DA4E76"/>
    <w:rsid w:val="00DA567D"/>
    <w:rsid w:val="00DA6566"/>
    <w:rsid w:val="00DA6798"/>
    <w:rsid w:val="00DA6DAC"/>
    <w:rsid w:val="00DA7B95"/>
    <w:rsid w:val="00DA7E05"/>
    <w:rsid w:val="00DB0A3A"/>
    <w:rsid w:val="00DB10B8"/>
    <w:rsid w:val="00DB1323"/>
    <w:rsid w:val="00DB17D1"/>
    <w:rsid w:val="00DB27F1"/>
    <w:rsid w:val="00DB287D"/>
    <w:rsid w:val="00DB311B"/>
    <w:rsid w:val="00DB3457"/>
    <w:rsid w:val="00DB3C93"/>
    <w:rsid w:val="00DB417C"/>
    <w:rsid w:val="00DB4405"/>
    <w:rsid w:val="00DB4A2D"/>
    <w:rsid w:val="00DB5C24"/>
    <w:rsid w:val="00DB5FD9"/>
    <w:rsid w:val="00DB5FDE"/>
    <w:rsid w:val="00DB6A78"/>
    <w:rsid w:val="00DB717D"/>
    <w:rsid w:val="00DB72AC"/>
    <w:rsid w:val="00DB758E"/>
    <w:rsid w:val="00DC0335"/>
    <w:rsid w:val="00DC0605"/>
    <w:rsid w:val="00DC0E14"/>
    <w:rsid w:val="00DC13F4"/>
    <w:rsid w:val="00DC16EE"/>
    <w:rsid w:val="00DC1A71"/>
    <w:rsid w:val="00DC222B"/>
    <w:rsid w:val="00DC2EE3"/>
    <w:rsid w:val="00DC305F"/>
    <w:rsid w:val="00DC3112"/>
    <w:rsid w:val="00DC4568"/>
    <w:rsid w:val="00DC4D6E"/>
    <w:rsid w:val="00DC5033"/>
    <w:rsid w:val="00DC5041"/>
    <w:rsid w:val="00DC53D6"/>
    <w:rsid w:val="00DC5503"/>
    <w:rsid w:val="00DC590A"/>
    <w:rsid w:val="00DC6673"/>
    <w:rsid w:val="00DC6E49"/>
    <w:rsid w:val="00DC7B9D"/>
    <w:rsid w:val="00DC7D8E"/>
    <w:rsid w:val="00DD02D3"/>
    <w:rsid w:val="00DD04B5"/>
    <w:rsid w:val="00DD0D0C"/>
    <w:rsid w:val="00DD0D51"/>
    <w:rsid w:val="00DD0DD1"/>
    <w:rsid w:val="00DD1E0F"/>
    <w:rsid w:val="00DD2235"/>
    <w:rsid w:val="00DD3BB8"/>
    <w:rsid w:val="00DD474D"/>
    <w:rsid w:val="00DD4837"/>
    <w:rsid w:val="00DD4EA4"/>
    <w:rsid w:val="00DD5550"/>
    <w:rsid w:val="00DD5901"/>
    <w:rsid w:val="00DD5A9A"/>
    <w:rsid w:val="00DD5D56"/>
    <w:rsid w:val="00DD6455"/>
    <w:rsid w:val="00DD665F"/>
    <w:rsid w:val="00DD68B4"/>
    <w:rsid w:val="00DD698C"/>
    <w:rsid w:val="00DD7274"/>
    <w:rsid w:val="00DD74F5"/>
    <w:rsid w:val="00DD79F6"/>
    <w:rsid w:val="00DD7A55"/>
    <w:rsid w:val="00DD7ECC"/>
    <w:rsid w:val="00DE06BE"/>
    <w:rsid w:val="00DE0ACC"/>
    <w:rsid w:val="00DE0DD9"/>
    <w:rsid w:val="00DE113F"/>
    <w:rsid w:val="00DE11EC"/>
    <w:rsid w:val="00DE2F42"/>
    <w:rsid w:val="00DE3326"/>
    <w:rsid w:val="00DE3AF6"/>
    <w:rsid w:val="00DE3B2E"/>
    <w:rsid w:val="00DE4326"/>
    <w:rsid w:val="00DE449B"/>
    <w:rsid w:val="00DE5192"/>
    <w:rsid w:val="00DE54C6"/>
    <w:rsid w:val="00DE5A2A"/>
    <w:rsid w:val="00DE5AEB"/>
    <w:rsid w:val="00DE6109"/>
    <w:rsid w:val="00DE6154"/>
    <w:rsid w:val="00DE711F"/>
    <w:rsid w:val="00DE78B6"/>
    <w:rsid w:val="00DE7A34"/>
    <w:rsid w:val="00DE7DEB"/>
    <w:rsid w:val="00DF0759"/>
    <w:rsid w:val="00DF1939"/>
    <w:rsid w:val="00DF1FD5"/>
    <w:rsid w:val="00DF24E6"/>
    <w:rsid w:val="00DF260D"/>
    <w:rsid w:val="00DF2B36"/>
    <w:rsid w:val="00DF2B47"/>
    <w:rsid w:val="00DF3600"/>
    <w:rsid w:val="00DF3746"/>
    <w:rsid w:val="00DF3BCC"/>
    <w:rsid w:val="00DF4366"/>
    <w:rsid w:val="00DF4701"/>
    <w:rsid w:val="00DF47CD"/>
    <w:rsid w:val="00DF4871"/>
    <w:rsid w:val="00DF4D1D"/>
    <w:rsid w:val="00DF5CB8"/>
    <w:rsid w:val="00DF5E12"/>
    <w:rsid w:val="00DF5EA0"/>
    <w:rsid w:val="00DF6453"/>
    <w:rsid w:val="00DF6482"/>
    <w:rsid w:val="00DF6910"/>
    <w:rsid w:val="00DF74DE"/>
    <w:rsid w:val="00DF79BB"/>
    <w:rsid w:val="00E000C5"/>
    <w:rsid w:val="00E003F4"/>
    <w:rsid w:val="00E004A6"/>
    <w:rsid w:val="00E004C1"/>
    <w:rsid w:val="00E00AB9"/>
    <w:rsid w:val="00E00D99"/>
    <w:rsid w:val="00E00F2B"/>
    <w:rsid w:val="00E01A00"/>
    <w:rsid w:val="00E01D6C"/>
    <w:rsid w:val="00E02AFA"/>
    <w:rsid w:val="00E02D4B"/>
    <w:rsid w:val="00E035B4"/>
    <w:rsid w:val="00E03E6B"/>
    <w:rsid w:val="00E04BE3"/>
    <w:rsid w:val="00E04E61"/>
    <w:rsid w:val="00E06A8A"/>
    <w:rsid w:val="00E06C00"/>
    <w:rsid w:val="00E0709B"/>
    <w:rsid w:val="00E07186"/>
    <w:rsid w:val="00E078F3"/>
    <w:rsid w:val="00E07B70"/>
    <w:rsid w:val="00E10381"/>
    <w:rsid w:val="00E104B6"/>
    <w:rsid w:val="00E1060C"/>
    <w:rsid w:val="00E10FB9"/>
    <w:rsid w:val="00E110E2"/>
    <w:rsid w:val="00E11375"/>
    <w:rsid w:val="00E11DDA"/>
    <w:rsid w:val="00E1214C"/>
    <w:rsid w:val="00E12804"/>
    <w:rsid w:val="00E132E1"/>
    <w:rsid w:val="00E133CB"/>
    <w:rsid w:val="00E13860"/>
    <w:rsid w:val="00E13A2B"/>
    <w:rsid w:val="00E13B13"/>
    <w:rsid w:val="00E14451"/>
    <w:rsid w:val="00E14929"/>
    <w:rsid w:val="00E155CA"/>
    <w:rsid w:val="00E15F06"/>
    <w:rsid w:val="00E160A0"/>
    <w:rsid w:val="00E175FF"/>
    <w:rsid w:val="00E17763"/>
    <w:rsid w:val="00E17ECB"/>
    <w:rsid w:val="00E17F3E"/>
    <w:rsid w:val="00E2036C"/>
    <w:rsid w:val="00E20487"/>
    <w:rsid w:val="00E2074E"/>
    <w:rsid w:val="00E208E8"/>
    <w:rsid w:val="00E212EB"/>
    <w:rsid w:val="00E21C9D"/>
    <w:rsid w:val="00E21F9C"/>
    <w:rsid w:val="00E2213C"/>
    <w:rsid w:val="00E224F5"/>
    <w:rsid w:val="00E22742"/>
    <w:rsid w:val="00E22EC9"/>
    <w:rsid w:val="00E23513"/>
    <w:rsid w:val="00E23A02"/>
    <w:rsid w:val="00E23B1A"/>
    <w:rsid w:val="00E249F0"/>
    <w:rsid w:val="00E2584B"/>
    <w:rsid w:val="00E25963"/>
    <w:rsid w:val="00E25AC4"/>
    <w:rsid w:val="00E261A6"/>
    <w:rsid w:val="00E264DB"/>
    <w:rsid w:val="00E2650E"/>
    <w:rsid w:val="00E26671"/>
    <w:rsid w:val="00E26CA9"/>
    <w:rsid w:val="00E272E6"/>
    <w:rsid w:val="00E2761F"/>
    <w:rsid w:val="00E276BD"/>
    <w:rsid w:val="00E27AAD"/>
    <w:rsid w:val="00E30841"/>
    <w:rsid w:val="00E30DAF"/>
    <w:rsid w:val="00E31558"/>
    <w:rsid w:val="00E31E5D"/>
    <w:rsid w:val="00E31E73"/>
    <w:rsid w:val="00E32058"/>
    <w:rsid w:val="00E3209E"/>
    <w:rsid w:val="00E326CA"/>
    <w:rsid w:val="00E33271"/>
    <w:rsid w:val="00E33351"/>
    <w:rsid w:val="00E33985"/>
    <w:rsid w:val="00E33BD3"/>
    <w:rsid w:val="00E33D9A"/>
    <w:rsid w:val="00E34FC8"/>
    <w:rsid w:val="00E3596B"/>
    <w:rsid w:val="00E35ECE"/>
    <w:rsid w:val="00E37303"/>
    <w:rsid w:val="00E37B83"/>
    <w:rsid w:val="00E37B98"/>
    <w:rsid w:val="00E402D3"/>
    <w:rsid w:val="00E40DFF"/>
    <w:rsid w:val="00E4102A"/>
    <w:rsid w:val="00E413CE"/>
    <w:rsid w:val="00E41848"/>
    <w:rsid w:val="00E42735"/>
    <w:rsid w:val="00E430BD"/>
    <w:rsid w:val="00E4331F"/>
    <w:rsid w:val="00E4354F"/>
    <w:rsid w:val="00E4431F"/>
    <w:rsid w:val="00E445C3"/>
    <w:rsid w:val="00E448C3"/>
    <w:rsid w:val="00E45966"/>
    <w:rsid w:val="00E45BD6"/>
    <w:rsid w:val="00E46137"/>
    <w:rsid w:val="00E4687F"/>
    <w:rsid w:val="00E46DE4"/>
    <w:rsid w:val="00E46FF3"/>
    <w:rsid w:val="00E471CD"/>
    <w:rsid w:val="00E50403"/>
    <w:rsid w:val="00E510F4"/>
    <w:rsid w:val="00E517AC"/>
    <w:rsid w:val="00E519B5"/>
    <w:rsid w:val="00E520F0"/>
    <w:rsid w:val="00E52547"/>
    <w:rsid w:val="00E53BE3"/>
    <w:rsid w:val="00E53CA2"/>
    <w:rsid w:val="00E54136"/>
    <w:rsid w:val="00E54203"/>
    <w:rsid w:val="00E5478A"/>
    <w:rsid w:val="00E54D32"/>
    <w:rsid w:val="00E54E2A"/>
    <w:rsid w:val="00E5685E"/>
    <w:rsid w:val="00E56FB8"/>
    <w:rsid w:val="00E5780B"/>
    <w:rsid w:val="00E57BE5"/>
    <w:rsid w:val="00E57F94"/>
    <w:rsid w:val="00E606C9"/>
    <w:rsid w:val="00E60CC8"/>
    <w:rsid w:val="00E616CF"/>
    <w:rsid w:val="00E6187A"/>
    <w:rsid w:val="00E619B3"/>
    <w:rsid w:val="00E62036"/>
    <w:rsid w:val="00E63E8B"/>
    <w:rsid w:val="00E644B3"/>
    <w:rsid w:val="00E644F0"/>
    <w:rsid w:val="00E646B9"/>
    <w:rsid w:val="00E64B1B"/>
    <w:rsid w:val="00E656AB"/>
    <w:rsid w:val="00E66761"/>
    <w:rsid w:val="00E667DC"/>
    <w:rsid w:val="00E670C1"/>
    <w:rsid w:val="00E6785C"/>
    <w:rsid w:val="00E67B90"/>
    <w:rsid w:val="00E67D86"/>
    <w:rsid w:val="00E70C77"/>
    <w:rsid w:val="00E71875"/>
    <w:rsid w:val="00E7188A"/>
    <w:rsid w:val="00E71D8F"/>
    <w:rsid w:val="00E72AAF"/>
    <w:rsid w:val="00E737DF"/>
    <w:rsid w:val="00E743BF"/>
    <w:rsid w:val="00E7490B"/>
    <w:rsid w:val="00E7497D"/>
    <w:rsid w:val="00E74B0C"/>
    <w:rsid w:val="00E74C98"/>
    <w:rsid w:val="00E74F3A"/>
    <w:rsid w:val="00E75819"/>
    <w:rsid w:val="00E75D2F"/>
    <w:rsid w:val="00E76B39"/>
    <w:rsid w:val="00E7717F"/>
    <w:rsid w:val="00E77E6A"/>
    <w:rsid w:val="00E804A2"/>
    <w:rsid w:val="00E80B61"/>
    <w:rsid w:val="00E80D01"/>
    <w:rsid w:val="00E8173B"/>
    <w:rsid w:val="00E81D8D"/>
    <w:rsid w:val="00E81F70"/>
    <w:rsid w:val="00E821BD"/>
    <w:rsid w:val="00E82264"/>
    <w:rsid w:val="00E827DE"/>
    <w:rsid w:val="00E832BE"/>
    <w:rsid w:val="00E834DD"/>
    <w:rsid w:val="00E8354D"/>
    <w:rsid w:val="00E83D49"/>
    <w:rsid w:val="00E83E1D"/>
    <w:rsid w:val="00E83F54"/>
    <w:rsid w:val="00E84452"/>
    <w:rsid w:val="00E844AC"/>
    <w:rsid w:val="00E84511"/>
    <w:rsid w:val="00E847B8"/>
    <w:rsid w:val="00E84C4B"/>
    <w:rsid w:val="00E84EAC"/>
    <w:rsid w:val="00E85052"/>
    <w:rsid w:val="00E85B7C"/>
    <w:rsid w:val="00E8624B"/>
    <w:rsid w:val="00E86251"/>
    <w:rsid w:val="00E86597"/>
    <w:rsid w:val="00E866AD"/>
    <w:rsid w:val="00E868EA"/>
    <w:rsid w:val="00E86A64"/>
    <w:rsid w:val="00E87D1B"/>
    <w:rsid w:val="00E907BD"/>
    <w:rsid w:val="00E90AB5"/>
    <w:rsid w:val="00E90D00"/>
    <w:rsid w:val="00E90E9C"/>
    <w:rsid w:val="00E90F70"/>
    <w:rsid w:val="00E91746"/>
    <w:rsid w:val="00E91796"/>
    <w:rsid w:val="00E91F21"/>
    <w:rsid w:val="00E924F8"/>
    <w:rsid w:val="00E93A18"/>
    <w:rsid w:val="00E93A3B"/>
    <w:rsid w:val="00E93FFE"/>
    <w:rsid w:val="00E9428B"/>
    <w:rsid w:val="00E94742"/>
    <w:rsid w:val="00E94BE0"/>
    <w:rsid w:val="00E94C25"/>
    <w:rsid w:val="00E95881"/>
    <w:rsid w:val="00E95B11"/>
    <w:rsid w:val="00E9652F"/>
    <w:rsid w:val="00E9653D"/>
    <w:rsid w:val="00E9679A"/>
    <w:rsid w:val="00E972F4"/>
    <w:rsid w:val="00E97C89"/>
    <w:rsid w:val="00E97E84"/>
    <w:rsid w:val="00EA0879"/>
    <w:rsid w:val="00EA0A12"/>
    <w:rsid w:val="00EA0DC2"/>
    <w:rsid w:val="00EA0F5A"/>
    <w:rsid w:val="00EA116D"/>
    <w:rsid w:val="00EA136A"/>
    <w:rsid w:val="00EA16F7"/>
    <w:rsid w:val="00EA24B3"/>
    <w:rsid w:val="00EA47D5"/>
    <w:rsid w:val="00EA4AE6"/>
    <w:rsid w:val="00EA51F3"/>
    <w:rsid w:val="00EA5B5E"/>
    <w:rsid w:val="00EA5D9E"/>
    <w:rsid w:val="00EA5ED1"/>
    <w:rsid w:val="00EA6603"/>
    <w:rsid w:val="00EA6B45"/>
    <w:rsid w:val="00EA6BF9"/>
    <w:rsid w:val="00EA6D75"/>
    <w:rsid w:val="00EA6FE9"/>
    <w:rsid w:val="00EA70DA"/>
    <w:rsid w:val="00EB04E5"/>
    <w:rsid w:val="00EB0BE7"/>
    <w:rsid w:val="00EB0BED"/>
    <w:rsid w:val="00EB0C2F"/>
    <w:rsid w:val="00EB0D56"/>
    <w:rsid w:val="00EB10AD"/>
    <w:rsid w:val="00EB236D"/>
    <w:rsid w:val="00EB236E"/>
    <w:rsid w:val="00EB3047"/>
    <w:rsid w:val="00EB391A"/>
    <w:rsid w:val="00EB3C3D"/>
    <w:rsid w:val="00EB3F99"/>
    <w:rsid w:val="00EB4E3A"/>
    <w:rsid w:val="00EB4F8C"/>
    <w:rsid w:val="00EB52FC"/>
    <w:rsid w:val="00EB53CE"/>
    <w:rsid w:val="00EB5D2C"/>
    <w:rsid w:val="00EB616D"/>
    <w:rsid w:val="00EB665B"/>
    <w:rsid w:val="00EB73C9"/>
    <w:rsid w:val="00EB7E09"/>
    <w:rsid w:val="00EC0295"/>
    <w:rsid w:val="00EC0C6C"/>
    <w:rsid w:val="00EC1004"/>
    <w:rsid w:val="00EC12C1"/>
    <w:rsid w:val="00EC1563"/>
    <w:rsid w:val="00EC1D3E"/>
    <w:rsid w:val="00EC2359"/>
    <w:rsid w:val="00EC24C5"/>
    <w:rsid w:val="00EC25EA"/>
    <w:rsid w:val="00EC32F1"/>
    <w:rsid w:val="00EC3742"/>
    <w:rsid w:val="00EC3866"/>
    <w:rsid w:val="00EC39B6"/>
    <w:rsid w:val="00EC3E00"/>
    <w:rsid w:val="00EC4E0B"/>
    <w:rsid w:val="00EC5DC6"/>
    <w:rsid w:val="00EC5E50"/>
    <w:rsid w:val="00EC7BA5"/>
    <w:rsid w:val="00EC7E29"/>
    <w:rsid w:val="00ED016E"/>
    <w:rsid w:val="00ED0B46"/>
    <w:rsid w:val="00ED1190"/>
    <w:rsid w:val="00ED13C2"/>
    <w:rsid w:val="00ED1483"/>
    <w:rsid w:val="00ED1DC6"/>
    <w:rsid w:val="00ED1FEB"/>
    <w:rsid w:val="00ED22EF"/>
    <w:rsid w:val="00ED2E41"/>
    <w:rsid w:val="00ED3045"/>
    <w:rsid w:val="00ED3725"/>
    <w:rsid w:val="00ED3F1C"/>
    <w:rsid w:val="00ED494B"/>
    <w:rsid w:val="00ED5325"/>
    <w:rsid w:val="00ED555E"/>
    <w:rsid w:val="00ED56A9"/>
    <w:rsid w:val="00ED5BD6"/>
    <w:rsid w:val="00ED613D"/>
    <w:rsid w:val="00ED64DF"/>
    <w:rsid w:val="00ED658E"/>
    <w:rsid w:val="00ED7CCE"/>
    <w:rsid w:val="00ED7FCE"/>
    <w:rsid w:val="00EE084E"/>
    <w:rsid w:val="00EE0C0B"/>
    <w:rsid w:val="00EE0D5B"/>
    <w:rsid w:val="00EE1062"/>
    <w:rsid w:val="00EE12FC"/>
    <w:rsid w:val="00EE16EA"/>
    <w:rsid w:val="00EE17C2"/>
    <w:rsid w:val="00EE1CAF"/>
    <w:rsid w:val="00EE23B2"/>
    <w:rsid w:val="00EE28A6"/>
    <w:rsid w:val="00EE2F6A"/>
    <w:rsid w:val="00EE3775"/>
    <w:rsid w:val="00EE456A"/>
    <w:rsid w:val="00EE5067"/>
    <w:rsid w:val="00EE5AC2"/>
    <w:rsid w:val="00EE5AE8"/>
    <w:rsid w:val="00EE6153"/>
    <w:rsid w:val="00EE6451"/>
    <w:rsid w:val="00EE6C64"/>
    <w:rsid w:val="00EE6E6D"/>
    <w:rsid w:val="00EE7611"/>
    <w:rsid w:val="00EE7933"/>
    <w:rsid w:val="00EE7B30"/>
    <w:rsid w:val="00EF027B"/>
    <w:rsid w:val="00EF02D7"/>
    <w:rsid w:val="00EF0C67"/>
    <w:rsid w:val="00EF1076"/>
    <w:rsid w:val="00EF1696"/>
    <w:rsid w:val="00EF1EE4"/>
    <w:rsid w:val="00EF273B"/>
    <w:rsid w:val="00EF2947"/>
    <w:rsid w:val="00EF31B9"/>
    <w:rsid w:val="00EF33A4"/>
    <w:rsid w:val="00EF3E95"/>
    <w:rsid w:val="00EF535B"/>
    <w:rsid w:val="00EF5362"/>
    <w:rsid w:val="00EF54D7"/>
    <w:rsid w:val="00EF5890"/>
    <w:rsid w:val="00EF62D4"/>
    <w:rsid w:val="00EF6559"/>
    <w:rsid w:val="00EF798A"/>
    <w:rsid w:val="00F0085D"/>
    <w:rsid w:val="00F00D20"/>
    <w:rsid w:val="00F016B4"/>
    <w:rsid w:val="00F01722"/>
    <w:rsid w:val="00F01D9D"/>
    <w:rsid w:val="00F01F5F"/>
    <w:rsid w:val="00F02FC7"/>
    <w:rsid w:val="00F03871"/>
    <w:rsid w:val="00F0421B"/>
    <w:rsid w:val="00F043F0"/>
    <w:rsid w:val="00F044C7"/>
    <w:rsid w:val="00F04A82"/>
    <w:rsid w:val="00F05044"/>
    <w:rsid w:val="00F050AE"/>
    <w:rsid w:val="00F05674"/>
    <w:rsid w:val="00F05853"/>
    <w:rsid w:val="00F0587B"/>
    <w:rsid w:val="00F0594E"/>
    <w:rsid w:val="00F05BC5"/>
    <w:rsid w:val="00F060F6"/>
    <w:rsid w:val="00F06108"/>
    <w:rsid w:val="00F06E20"/>
    <w:rsid w:val="00F06F71"/>
    <w:rsid w:val="00F07E11"/>
    <w:rsid w:val="00F07FC2"/>
    <w:rsid w:val="00F10153"/>
    <w:rsid w:val="00F1071C"/>
    <w:rsid w:val="00F121FC"/>
    <w:rsid w:val="00F129EF"/>
    <w:rsid w:val="00F12B9E"/>
    <w:rsid w:val="00F12D1B"/>
    <w:rsid w:val="00F12D54"/>
    <w:rsid w:val="00F12DCE"/>
    <w:rsid w:val="00F138FF"/>
    <w:rsid w:val="00F13F86"/>
    <w:rsid w:val="00F144CD"/>
    <w:rsid w:val="00F1454B"/>
    <w:rsid w:val="00F14884"/>
    <w:rsid w:val="00F14B97"/>
    <w:rsid w:val="00F151BD"/>
    <w:rsid w:val="00F1556C"/>
    <w:rsid w:val="00F16A3B"/>
    <w:rsid w:val="00F16D6F"/>
    <w:rsid w:val="00F17063"/>
    <w:rsid w:val="00F1707E"/>
    <w:rsid w:val="00F2013D"/>
    <w:rsid w:val="00F20151"/>
    <w:rsid w:val="00F20894"/>
    <w:rsid w:val="00F20C39"/>
    <w:rsid w:val="00F21B5C"/>
    <w:rsid w:val="00F2234F"/>
    <w:rsid w:val="00F22C80"/>
    <w:rsid w:val="00F2314D"/>
    <w:rsid w:val="00F2320C"/>
    <w:rsid w:val="00F2481D"/>
    <w:rsid w:val="00F25612"/>
    <w:rsid w:val="00F25E4B"/>
    <w:rsid w:val="00F26BD0"/>
    <w:rsid w:val="00F27797"/>
    <w:rsid w:val="00F278E3"/>
    <w:rsid w:val="00F30544"/>
    <w:rsid w:val="00F3070A"/>
    <w:rsid w:val="00F33275"/>
    <w:rsid w:val="00F338AB"/>
    <w:rsid w:val="00F33DF6"/>
    <w:rsid w:val="00F34564"/>
    <w:rsid w:val="00F35502"/>
    <w:rsid w:val="00F35516"/>
    <w:rsid w:val="00F35902"/>
    <w:rsid w:val="00F35B57"/>
    <w:rsid w:val="00F35BC0"/>
    <w:rsid w:val="00F35C62"/>
    <w:rsid w:val="00F363B3"/>
    <w:rsid w:val="00F365CC"/>
    <w:rsid w:val="00F36A1E"/>
    <w:rsid w:val="00F374D1"/>
    <w:rsid w:val="00F376F7"/>
    <w:rsid w:val="00F377F3"/>
    <w:rsid w:val="00F37837"/>
    <w:rsid w:val="00F40736"/>
    <w:rsid w:val="00F40737"/>
    <w:rsid w:val="00F413AD"/>
    <w:rsid w:val="00F415BE"/>
    <w:rsid w:val="00F41710"/>
    <w:rsid w:val="00F41CFF"/>
    <w:rsid w:val="00F42195"/>
    <w:rsid w:val="00F42419"/>
    <w:rsid w:val="00F42E05"/>
    <w:rsid w:val="00F43B7C"/>
    <w:rsid w:val="00F443D2"/>
    <w:rsid w:val="00F44D09"/>
    <w:rsid w:val="00F44D6E"/>
    <w:rsid w:val="00F45102"/>
    <w:rsid w:val="00F451FA"/>
    <w:rsid w:val="00F458CC"/>
    <w:rsid w:val="00F46254"/>
    <w:rsid w:val="00F4650A"/>
    <w:rsid w:val="00F46F31"/>
    <w:rsid w:val="00F478DC"/>
    <w:rsid w:val="00F47CAC"/>
    <w:rsid w:val="00F501CA"/>
    <w:rsid w:val="00F519B6"/>
    <w:rsid w:val="00F51B0F"/>
    <w:rsid w:val="00F52A44"/>
    <w:rsid w:val="00F5355B"/>
    <w:rsid w:val="00F53DA0"/>
    <w:rsid w:val="00F5431E"/>
    <w:rsid w:val="00F54625"/>
    <w:rsid w:val="00F54AEA"/>
    <w:rsid w:val="00F54E12"/>
    <w:rsid w:val="00F54FA6"/>
    <w:rsid w:val="00F553D0"/>
    <w:rsid w:val="00F5555D"/>
    <w:rsid w:val="00F55A79"/>
    <w:rsid w:val="00F563B8"/>
    <w:rsid w:val="00F56E3B"/>
    <w:rsid w:val="00F572FE"/>
    <w:rsid w:val="00F57B7C"/>
    <w:rsid w:val="00F57F8D"/>
    <w:rsid w:val="00F60138"/>
    <w:rsid w:val="00F60B06"/>
    <w:rsid w:val="00F60BC2"/>
    <w:rsid w:val="00F60D09"/>
    <w:rsid w:val="00F6138D"/>
    <w:rsid w:val="00F6187C"/>
    <w:rsid w:val="00F619CE"/>
    <w:rsid w:val="00F619DF"/>
    <w:rsid w:val="00F61F45"/>
    <w:rsid w:val="00F633C5"/>
    <w:rsid w:val="00F635A8"/>
    <w:rsid w:val="00F63C18"/>
    <w:rsid w:val="00F63F08"/>
    <w:rsid w:val="00F641EE"/>
    <w:rsid w:val="00F64A29"/>
    <w:rsid w:val="00F64A90"/>
    <w:rsid w:val="00F64BB7"/>
    <w:rsid w:val="00F64BB8"/>
    <w:rsid w:val="00F6551E"/>
    <w:rsid w:val="00F65AE5"/>
    <w:rsid w:val="00F65CAB"/>
    <w:rsid w:val="00F65E87"/>
    <w:rsid w:val="00F660DB"/>
    <w:rsid w:val="00F663EA"/>
    <w:rsid w:val="00F666B0"/>
    <w:rsid w:val="00F66B58"/>
    <w:rsid w:val="00F66E28"/>
    <w:rsid w:val="00F7014B"/>
    <w:rsid w:val="00F71368"/>
    <w:rsid w:val="00F713EA"/>
    <w:rsid w:val="00F715F6"/>
    <w:rsid w:val="00F716E1"/>
    <w:rsid w:val="00F71B9D"/>
    <w:rsid w:val="00F720E0"/>
    <w:rsid w:val="00F7222B"/>
    <w:rsid w:val="00F723C1"/>
    <w:rsid w:val="00F725DE"/>
    <w:rsid w:val="00F72B80"/>
    <w:rsid w:val="00F74976"/>
    <w:rsid w:val="00F74BDD"/>
    <w:rsid w:val="00F74DF3"/>
    <w:rsid w:val="00F74F8E"/>
    <w:rsid w:val="00F75B9D"/>
    <w:rsid w:val="00F7603B"/>
    <w:rsid w:val="00F76E5C"/>
    <w:rsid w:val="00F76E83"/>
    <w:rsid w:val="00F77865"/>
    <w:rsid w:val="00F80067"/>
    <w:rsid w:val="00F80226"/>
    <w:rsid w:val="00F8035B"/>
    <w:rsid w:val="00F803C1"/>
    <w:rsid w:val="00F8057E"/>
    <w:rsid w:val="00F81082"/>
    <w:rsid w:val="00F81896"/>
    <w:rsid w:val="00F81AE4"/>
    <w:rsid w:val="00F8214A"/>
    <w:rsid w:val="00F82177"/>
    <w:rsid w:val="00F826CB"/>
    <w:rsid w:val="00F827E9"/>
    <w:rsid w:val="00F838DA"/>
    <w:rsid w:val="00F841F1"/>
    <w:rsid w:val="00F84E18"/>
    <w:rsid w:val="00F85193"/>
    <w:rsid w:val="00F856AB"/>
    <w:rsid w:val="00F85B82"/>
    <w:rsid w:val="00F85E88"/>
    <w:rsid w:val="00F86BB2"/>
    <w:rsid w:val="00F87975"/>
    <w:rsid w:val="00F91251"/>
    <w:rsid w:val="00F9208E"/>
    <w:rsid w:val="00F920B4"/>
    <w:rsid w:val="00F92AB5"/>
    <w:rsid w:val="00F92BC4"/>
    <w:rsid w:val="00F930A5"/>
    <w:rsid w:val="00F938FF"/>
    <w:rsid w:val="00F93C40"/>
    <w:rsid w:val="00F93EC0"/>
    <w:rsid w:val="00F94314"/>
    <w:rsid w:val="00F95FE0"/>
    <w:rsid w:val="00F96048"/>
    <w:rsid w:val="00F9643E"/>
    <w:rsid w:val="00F967C5"/>
    <w:rsid w:val="00F9730B"/>
    <w:rsid w:val="00FA051E"/>
    <w:rsid w:val="00FA0792"/>
    <w:rsid w:val="00FA0913"/>
    <w:rsid w:val="00FA0A00"/>
    <w:rsid w:val="00FA0EBE"/>
    <w:rsid w:val="00FA0FD4"/>
    <w:rsid w:val="00FA1A4C"/>
    <w:rsid w:val="00FA20F5"/>
    <w:rsid w:val="00FA213D"/>
    <w:rsid w:val="00FA2587"/>
    <w:rsid w:val="00FA2736"/>
    <w:rsid w:val="00FA2AD9"/>
    <w:rsid w:val="00FA3545"/>
    <w:rsid w:val="00FA3AAC"/>
    <w:rsid w:val="00FA418A"/>
    <w:rsid w:val="00FA427D"/>
    <w:rsid w:val="00FA5592"/>
    <w:rsid w:val="00FA6620"/>
    <w:rsid w:val="00FA682A"/>
    <w:rsid w:val="00FA6DE3"/>
    <w:rsid w:val="00FA6F81"/>
    <w:rsid w:val="00FA7284"/>
    <w:rsid w:val="00FB0270"/>
    <w:rsid w:val="00FB0E45"/>
    <w:rsid w:val="00FB0E57"/>
    <w:rsid w:val="00FB183F"/>
    <w:rsid w:val="00FB21FE"/>
    <w:rsid w:val="00FB2247"/>
    <w:rsid w:val="00FB286F"/>
    <w:rsid w:val="00FB2B3B"/>
    <w:rsid w:val="00FB3CAA"/>
    <w:rsid w:val="00FB4153"/>
    <w:rsid w:val="00FB4353"/>
    <w:rsid w:val="00FB46FE"/>
    <w:rsid w:val="00FB4A18"/>
    <w:rsid w:val="00FB4B2A"/>
    <w:rsid w:val="00FB501E"/>
    <w:rsid w:val="00FB6059"/>
    <w:rsid w:val="00FB6281"/>
    <w:rsid w:val="00FB6E5E"/>
    <w:rsid w:val="00FB7031"/>
    <w:rsid w:val="00FB7460"/>
    <w:rsid w:val="00FB79C2"/>
    <w:rsid w:val="00FB7FB3"/>
    <w:rsid w:val="00FC0066"/>
    <w:rsid w:val="00FC0510"/>
    <w:rsid w:val="00FC08E6"/>
    <w:rsid w:val="00FC0D68"/>
    <w:rsid w:val="00FC1017"/>
    <w:rsid w:val="00FC1768"/>
    <w:rsid w:val="00FC1BEF"/>
    <w:rsid w:val="00FC1D43"/>
    <w:rsid w:val="00FC2E7F"/>
    <w:rsid w:val="00FC37DC"/>
    <w:rsid w:val="00FC5C5C"/>
    <w:rsid w:val="00FC68D8"/>
    <w:rsid w:val="00FC692A"/>
    <w:rsid w:val="00FC6F1E"/>
    <w:rsid w:val="00FC70FE"/>
    <w:rsid w:val="00FC7412"/>
    <w:rsid w:val="00FC7C39"/>
    <w:rsid w:val="00FD02D4"/>
    <w:rsid w:val="00FD0BA7"/>
    <w:rsid w:val="00FD1C61"/>
    <w:rsid w:val="00FD213E"/>
    <w:rsid w:val="00FD2219"/>
    <w:rsid w:val="00FD2365"/>
    <w:rsid w:val="00FD24FB"/>
    <w:rsid w:val="00FD25B8"/>
    <w:rsid w:val="00FD27D1"/>
    <w:rsid w:val="00FD2F42"/>
    <w:rsid w:val="00FD39E7"/>
    <w:rsid w:val="00FD3C0B"/>
    <w:rsid w:val="00FD4143"/>
    <w:rsid w:val="00FD47B4"/>
    <w:rsid w:val="00FD5260"/>
    <w:rsid w:val="00FD6717"/>
    <w:rsid w:val="00FD6BAF"/>
    <w:rsid w:val="00FD6CBA"/>
    <w:rsid w:val="00FD79CA"/>
    <w:rsid w:val="00FE0DF7"/>
    <w:rsid w:val="00FE1210"/>
    <w:rsid w:val="00FE1888"/>
    <w:rsid w:val="00FE2C7E"/>
    <w:rsid w:val="00FE3E89"/>
    <w:rsid w:val="00FE4242"/>
    <w:rsid w:val="00FE4601"/>
    <w:rsid w:val="00FE4A8E"/>
    <w:rsid w:val="00FE4B3C"/>
    <w:rsid w:val="00FE4C25"/>
    <w:rsid w:val="00FE4F1B"/>
    <w:rsid w:val="00FE60DF"/>
    <w:rsid w:val="00FE6A43"/>
    <w:rsid w:val="00FE6C72"/>
    <w:rsid w:val="00FE6CFB"/>
    <w:rsid w:val="00FE70FB"/>
    <w:rsid w:val="00FE7920"/>
    <w:rsid w:val="00FF102F"/>
    <w:rsid w:val="00FF1135"/>
    <w:rsid w:val="00FF1624"/>
    <w:rsid w:val="00FF249A"/>
    <w:rsid w:val="00FF2C65"/>
    <w:rsid w:val="00FF2FFF"/>
    <w:rsid w:val="00FF3197"/>
    <w:rsid w:val="00FF3414"/>
    <w:rsid w:val="00FF407E"/>
    <w:rsid w:val="00FF4D58"/>
    <w:rsid w:val="00FF5960"/>
    <w:rsid w:val="00FF5C1C"/>
    <w:rsid w:val="00FF689C"/>
    <w:rsid w:val="00FF6E6C"/>
    <w:rsid w:val="00FF7210"/>
    <w:rsid w:val="00FF744B"/>
    <w:rsid w:val="00FF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18850C"/>
  <w15:docId w15:val="{0EA89010-2D23-43C3-91D0-FB9D4ACE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643"/>
    <w:rPr>
      <w:sz w:val="24"/>
      <w:szCs w:val="24"/>
      <w:lang w:eastAsia="en-US"/>
    </w:rPr>
  </w:style>
  <w:style w:type="paragraph" w:styleId="11">
    <w:name w:val="heading 1"/>
    <w:basedOn w:val="a"/>
    <w:next w:val="a"/>
    <w:link w:val="12"/>
    <w:uiPriority w:val="99"/>
    <w:qFormat/>
    <w:rsid w:val="00AB1F41"/>
    <w:pPr>
      <w:keepNext/>
      <w:widowControl w:val="0"/>
      <w:autoSpaceDE w:val="0"/>
      <w:autoSpaceDN w:val="0"/>
      <w:jc w:val="both"/>
      <w:outlineLvl w:val="0"/>
    </w:pPr>
    <w:rPr>
      <w:b/>
      <w:bCs/>
    </w:rPr>
  </w:style>
  <w:style w:type="paragraph" w:styleId="21">
    <w:name w:val="heading 2"/>
    <w:basedOn w:val="a"/>
    <w:next w:val="a"/>
    <w:link w:val="22"/>
    <w:uiPriority w:val="99"/>
    <w:qFormat/>
    <w:rsid w:val="00AB1F41"/>
    <w:pPr>
      <w:keepNext/>
      <w:widowControl w:val="0"/>
      <w:autoSpaceDE w:val="0"/>
      <w:autoSpaceDN w:val="0"/>
      <w:jc w:val="both"/>
      <w:outlineLvl w:val="1"/>
    </w:pPr>
    <w:rPr>
      <w:b/>
      <w:bCs/>
    </w:rPr>
  </w:style>
  <w:style w:type="paragraph" w:styleId="3">
    <w:name w:val="heading 3"/>
    <w:basedOn w:val="a"/>
    <w:next w:val="a"/>
    <w:link w:val="30"/>
    <w:uiPriority w:val="99"/>
    <w:qFormat/>
    <w:rsid w:val="00CF1695"/>
    <w:pPr>
      <w:keepNext/>
      <w:outlineLvl w:val="2"/>
    </w:pPr>
    <w:rPr>
      <w:b/>
      <w:bCs/>
    </w:rPr>
  </w:style>
  <w:style w:type="paragraph" w:styleId="4">
    <w:name w:val="heading 4"/>
    <w:basedOn w:val="a"/>
    <w:next w:val="a"/>
    <w:link w:val="40"/>
    <w:uiPriority w:val="99"/>
    <w:qFormat/>
    <w:rsid w:val="00CF1695"/>
    <w:pPr>
      <w:keepNext/>
      <w:widowControl w:val="0"/>
      <w:numPr>
        <w:numId w:val="7"/>
      </w:numPr>
      <w:spacing w:before="240" w:after="60"/>
      <w:jc w:val="both"/>
      <w:outlineLvl w:val="3"/>
    </w:pPr>
    <w:rPr>
      <w:rFonts w:ascii="Arial" w:hAnsi="Arial" w:cs="Arial"/>
      <w:b/>
      <w:bCs/>
      <w:lang w:eastAsia="ru-RU"/>
    </w:rPr>
  </w:style>
  <w:style w:type="paragraph" w:styleId="5">
    <w:name w:val="heading 5"/>
    <w:basedOn w:val="a"/>
    <w:next w:val="a"/>
    <w:link w:val="50"/>
    <w:uiPriority w:val="99"/>
    <w:qFormat/>
    <w:rsid w:val="00CF1695"/>
    <w:pPr>
      <w:spacing w:before="240" w:after="60"/>
      <w:outlineLvl w:val="4"/>
    </w:pPr>
    <w:rPr>
      <w:b/>
      <w:bCs/>
      <w:i/>
      <w:iCs/>
      <w:sz w:val="26"/>
      <w:szCs w:val="26"/>
    </w:rPr>
  </w:style>
  <w:style w:type="paragraph" w:styleId="6">
    <w:name w:val="heading 6"/>
    <w:basedOn w:val="a"/>
    <w:next w:val="a"/>
    <w:link w:val="60"/>
    <w:uiPriority w:val="99"/>
    <w:qFormat/>
    <w:rsid w:val="00CF1695"/>
    <w:pPr>
      <w:numPr>
        <w:ilvl w:val="5"/>
        <w:numId w:val="2"/>
      </w:numPr>
      <w:tabs>
        <w:tab w:val="left" w:pos="1152"/>
      </w:tabs>
      <w:autoSpaceDE w:val="0"/>
      <w:autoSpaceDN w:val="0"/>
      <w:spacing w:before="240" w:after="60" w:line="360" w:lineRule="auto"/>
      <w:jc w:val="both"/>
      <w:outlineLvl w:val="5"/>
    </w:pPr>
    <w:rPr>
      <w:i/>
      <w:iCs/>
      <w:sz w:val="22"/>
      <w:szCs w:val="22"/>
    </w:rPr>
  </w:style>
  <w:style w:type="paragraph" w:styleId="7">
    <w:name w:val="heading 7"/>
    <w:basedOn w:val="a"/>
    <w:next w:val="a"/>
    <w:link w:val="70"/>
    <w:uiPriority w:val="99"/>
    <w:qFormat/>
    <w:rsid w:val="00CF1695"/>
    <w:pPr>
      <w:numPr>
        <w:ilvl w:val="6"/>
        <w:numId w:val="2"/>
      </w:numPr>
      <w:tabs>
        <w:tab w:val="left" w:pos="1296"/>
      </w:tabs>
      <w:autoSpaceDE w:val="0"/>
      <w:autoSpaceDN w:val="0"/>
      <w:spacing w:before="240" w:after="60" w:line="360" w:lineRule="auto"/>
      <w:jc w:val="both"/>
      <w:outlineLvl w:val="6"/>
    </w:pPr>
    <w:rPr>
      <w:rFonts w:ascii="Arial" w:hAnsi="Arial" w:cs="Arial"/>
      <w:sz w:val="20"/>
      <w:szCs w:val="20"/>
    </w:rPr>
  </w:style>
  <w:style w:type="paragraph" w:styleId="8">
    <w:name w:val="heading 8"/>
    <w:basedOn w:val="a"/>
    <w:next w:val="a"/>
    <w:link w:val="80"/>
    <w:uiPriority w:val="99"/>
    <w:qFormat/>
    <w:rsid w:val="00CF1695"/>
    <w:pPr>
      <w:numPr>
        <w:ilvl w:val="7"/>
        <w:numId w:val="2"/>
      </w:numPr>
      <w:tabs>
        <w:tab w:val="left" w:pos="1440"/>
      </w:tabs>
      <w:autoSpaceDE w:val="0"/>
      <w:autoSpaceDN w:val="0"/>
      <w:spacing w:before="240" w:after="60" w:line="360" w:lineRule="auto"/>
      <w:jc w:val="both"/>
      <w:outlineLvl w:val="7"/>
    </w:pPr>
    <w:rPr>
      <w:rFonts w:ascii="Arial" w:hAnsi="Arial" w:cs="Arial"/>
      <w:i/>
      <w:iCs/>
      <w:sz w:val="20"/>
      <w:szCs w:val="20"/>
    </w:rPr>
  </w:style>
  <w:style w:type="paragraph" w:styleId="9">
    <w:name w:val="heading 9"/>
    <w:basedOn w:val="a"/>
    <w:next w:val="a"/>
    <w:link w:val="90"/>
    <w:uiPriority w:val="99"/>
    <w:qFormat/>
    <w:rsid w:val="00CF1695"/>
    <w:pPr>
      <w:numPr>
        <w:ilvl w:val="8"/>
        <w:numId w:val="2"/>
      </w:numPr>
      <w:tabs>
        <w:tab w:val="left" w:pos="1584"/>
      </w:tabs>
      <w:autoSpaceDE w:val="0"/>
      <w:autoSpaceDN w:val="0"/>
      <w:spacing w:before="240" w:after="60" w:line="360" w:lineRule="auto"/>
      <w:ind w:left="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AB1F41"/>
    <w:rPr>
      <w:rFonts w:cs="Times New Roman"/>
      <w:b/>
      <w:sz w:val="24"/>
      <w:lang w:eastAsia="en-US"/>
    </w:rPr>
  </w:style>
  <w:style w:type="character" w:customStyle="1" w:styleId="22">
    <w:name w:val="Заголовок 2 Знак"/>
    <w:link w:val="21"/>
    <w:uiPriority w:val="99"/>
    <w:locked/>
    <w:rsid w:val="00AB1F41"/>
    <w:rPr>
      <w:rFonts w:cs="Times New Roman"/>
      <w:b/>
      <w:sz w:val="24"/>
      <w:lang w:eastAsia="en-US"/>
    </w:rPr>
  </w:style>
  <w:style w:type="character" w:customStyle="1" w:styleId="30">
    <w:name w:val="Заголовок 3 Знак"/>
    <w:link w:val="3"/>
    <w:uiPriority w:val="99"/>
    <w:semiHidden/>
    <w:locked/>
    <w:rsid w:val="00CF1695"/>
    <w:rPr>
      <w:rFonts w:ascii="Cambria" w:hAnsi="Cambria" w:cs="Times New Roman"/>
      <w:b/>
      <w:sz w:val="26"/>
      <w:lang w:eastAsia="en-US"/>
    </w:rPr>
  </w:style>
  <w:style w:type="character" w:customStyle="1" w:styleId="40">
    <w:name w:val="Заголовок 4 Знак"/>
    <w:link w:val="4"/>
    <w:uiPriority w:val="99"/>
    <w:locked/>
    <w:rsid w:val="00CF1695"/>
    <w:rPr>
      <w:rFonts w:ascii="Arial" w:hAnsi="Arial" w:cs="Arial"/>
      <w:b/>
      <w:bCs/>
      <w:sz w:val="24"/>
      <w:szCs w:val="24"/>
    </w:rPr>
  </w:style>
  <w:style w:type="character" w:customStyle="1" w:styleId="50">
    <w:name w:val="Заголовок 5 Знак"/>
    <w:link w:val="5"/>
    <w:uiPriority w:val="99"/>
    <w:semiHidden/>
    <w:locked/>
    <w:rsid w:val="00CF1695"/>
    <w:rPr>
      <w:rFonts w:ascii="Calibri" w:hAnsi="Calibri" w:cs="Times New Roman"/>
      <w:b/>
      <w:i/>
      <w:sz w:val="26"/>
      <w:lang w:eastAsia="en-US"/>
    </w:rPr>
  </w:style>
  <w:style w:type="character" w:customStyle="1" w:styleId="60">
    <w:name w:val="Заголовок 6 Знак"/>
    <w:link w:val="6"/>
    <w:uiPriority w:val="99"/>
    <w:locked/>
    <w:rsid w:val="00CF1695"/>
    <w:rPr>
      <w:i/>
      <w:iCs/>
      <w:sz w:val="22"/>
      <w:szCs w:val="22"/>
      <w:lang w:eastAsia="en-US"/>
    </w:rPr>
  </w:style>
  <w:style w:type="character" w:customStyle="1" w:styleId="70">
    <w:name w:val="Заголовок 7 Знак"/>
    <w:link w:val="7"/>
    <w:uiPriority w:val="99"/>
    <w:locked/>
    <w:rsid w:val="00CF1695"/>
    <w:rPr>
      <w:rFonts w:ascii="Arial" w:hAnsi="Arial" w:cs="Arial"/>
      <w:lang w:eastAsia="en-US"/>
    </w:rPr>
  </w:style>
  <w:style w:type="character" w:customStyle="1" w:styleId="80">
    <w:name w:val="Заголовок 8 Знак"/>
    <w:link w:val="8"/>
    <w:uiPriority w:val="99"/>
    <w:locked/>
    <w:rsid w:val="00CF1695"/>
    <w:rPr>
      <w:rFonts w:ascii="Arial" w:hAnsi="Arial" w:cs="Arial"/>
      <w:i/>
      <w:iCs/>
      <w:lang w:eastAsia="en-US"/>
    </w:rPr>
  </w:style>
  <w:style w:type="character" w:customStyle="1" w:styleId="90">
    <w:name w:val="Заголовок 9 Знак"/>
    <w:link w:val="9"/>
    <w:uiPriority w:val="99"/>
    <w:locked/>
    <w:rsid w:val="00CF1695"/>
    <w:rPr>
      <w:rFonts w:ascii="Arial" w:hAnsi="Arial" w:cs="Arial"/>
      <w:b/>
      <w:bCs/>
      <w:i/>
      <w:iCs/>
      <w:sz w:val="18"/>
      <w:szCs w:val="18"/>
      <w:lang w:eastAsia="en-US"/>
    </w:rPr>
  </w:style>
  <w:style w:type="paragraph" w:customStyle="1" w:styleId="13">
    <w:name w:val="Список 1"/>
    <w:basedOn w:val="a"/>
    <w:uiPriority w:val="99"/>
    <w:rsid w:val="00CF1695"/>
    <w:pPr>
      <w:tabs>
        <w:tab w:val="num" w:pos="360"/>
      </w:tabs>
      <w:autoSpaceDE w:val="0"/>
      <w:autoSpaceDN w:val="0"/>
      <w:spacing w:line="360" w:lineRule="auto"/>
      <w:ind w:left="360" w:hanging="360"/>
      <w:jc w:val="both"/>
    </w:pPr>
    <w:rPr>
      <w:rFonts w:ascii="Arial" w:hAnsi="Arial" w:cs="Arial"/>
      <w:sz w:val="20"/>
      <w:szCs w:val="20"/>
    </w:rPr>
  </w:style>
  <w:style w:type="paragraph" w:styleId="a3">
    <w:name w:val="Balloon Text"/>
    <w:basedOn w:val="a"/>
    <w:link w:val="a4"/>
    <w:uiPriority w:val="99"/>
    <w:rsid w:val="00CF1695"/>
    <w:rPr>
      <w:rFonts w:ascii="Tahoma" w:hAnsi="Tahoma" w:cs="Tahoma"/>
      <w:sz w:val="16"/>
      <w:szCs w:val="16"/>
    </w:rPr>
  </w:style>
  <w:style w:type="character" w:customStyle="1" w:styleId="a4">
    <w:name w:val="Текст выноски Знак"/>
    <w:link w:val="a3"/>
    <w:uiPriority w:val="99"/>
    <w:semiHidden/>
    <w:locked/>
    <w:rsid w:val="00CF1695"/>
    <w:rPr>
      <w:rFonts w:ascii="Tahoma" w:hAnsi="Tahoma" w:cs="Times New Roman"/>
      <w:sz w:val="16"/>
      <w:lang w:eastAsia="en-US"/>
    </w:rPr>
  </w:style>
  <w:style w:type="paragraph" w:styleId="a5">
    <w:name w:val="Title"/>
    <w:basedOn w:val="a"/>
    <w:link w:val="a6"/>
    <w:uiPriority w:val="99"/>
    <w:qFormat/>
    <w:rsid w:val="00CF1695"/>
    <w:pPr>
      <w:autoSpaceDE w:val="0"/>
      <w:autoSpaceDN w:val="0"/>
      <w:jc w:val="center"/>
    </w:pPr>
    <w:rPr>
      <w:b/>
      <w:bCs/>
      <w:sz w:val="22"/>
      <w:szCs w:val="22"/>
    </w:rPr>
  </w:style>
  <w:style w:type="character" w:customStyle="1" w:styleId="a6">
    <w:name w:val="Заголовок Знак"/>
    <w:link w:val="a5"/>
    <w:uiPriority w:val="99"/>
    <w:locked/>
    <w:rsid w:val="00CF1695"/>
    <w:rPr>
      <w:rFonts w:ascii="Cambria" w:hAnsi="Cambria" w:cs="Times New Roman"/>
      <w:b/>
      <w:kern w:val="28"/>
      <w:sz w:val="32"/>
      <w:lang w:eastAsia="en-US"/>
    </w:rPr>
  </w:style>
  <w:style w:type="paragraph" w:customStyle="1" w:styleId="a7">
    <w:name w:val="Нормальный"/>
    <w:uiPriority w:val="99"/>
    <w:rsid w:val="00CF1695"/>
    <w:rPr>
      <w:lang w:eastAsia="en-US"/>
    </w:rPr>
  </w:style>
  <w:style w:type="paragraph" w:customStyle="1" w:styleId="Iiiaeuiue">
    <w:name w:val="Ii?iaeuiue"/>
    <w:uiPriority w:val="99"/>
    <w:rsid w:val="00CF1695"/>
    <w:pPr>
      <w:autoSpaceDE w:val="0"/>
      <w:autoSpaceDN w:val="0"/>
    </w:pPr>
    <w:rPr>
      <w:lang w:eastAsia="en-US"/>
    </w:rPr>
  </w:style>
  <w:style w:type="paragraph" w:customStyle="1" w:styleId="Noeeu">
    <w:name w:val="Noeeu"/>
    <w:uiPriority w:val="99"/>
    <w:rsid w:val="00CF1695"/>
    <w:pPr>
      <w:widowControl w:val="0"/>
      <w:autoSpaceDE w:val="0"/>
      <w:autoSpaceDN w:val="0"/>
    </w:pPr>
    <w:rPr>
      <w:spacing w:val="-1"/>
      <w:kern w:val="65535"/>
      <w:position w:val="-1"/>
      <w:sz w:val="24"/>
      <w:szCs w:val="24"/>
      <w:lang w:val="en-US" w:eastAsia="en-US"/>
    </w:rPr>
  </w:style>
  <w:style w:type="paragraph" w:styleId="14">
    <w:name w:val="toc 1"/>
    <w:basedOn w:val="Noeeu"/>
    <w:next w:val="Noeeu"/>
    <w:autoRedefine/>
    <w:uiPriority w:val="39"/>
    <w:rsid w:val="00B61310"/>
    <w:pPr>
      <w:widowControl/>
      <w:tabs>
        <w:tab w:val="right" w:leader="dot" w:pos="9911"/>
      </w:tabs>
      <w:spacing w:before="120" w:after="120"/>
    </w:pPr>
    <w:rPr>
      <w:bCs/>
      <w:caps/>
      <w:noProof/>
      <w:spacing w:val="0"/>
      <w:kern w:val="0"/>
      <w:position w:val="0"/>
      <w:sz w:val="20"/>
      <w:szCs w:val="20"/>
      <w:lang w:val="ru-RU"/>
    </w:rPr>
  </w:style>
  <w:style w:type="paragraph" w:styleId="23">
    <w:name w:val="toc 2"/>
    <w:basedOn w:val="a"/>
    <w:next w:val="a"/>
    <w:autoRedefine/>
    <w:uiPriority w:val="39"/>
    <w:rsid w:val="009323D6"/>
    <w:pPr>
      <w:tabs>
        <w:tab w:val="right" w:leader="dot" w:pos="9911"/>
      </w:tabs>
      <w:autoSpaceDE w:val="0"/>
      <w:autoSpaceDN w:val="0"/>
    </w:pPr>
    <w:rPr>
      <w:smallCaps/>
      <w:noProof/>
      <w:sz w:val="22"/>
      <w:szCs w:val="22"/>
    </w:rPr>
  </w:style>
  <w:style w:type="paragraph" w:styleId="a8">
    <w:name w:val="Body Text Indent"/>
    <w:basedOn w:val="a"/>
    <w:link w:val="a9"/>
    <w:uiPriority w:val="99"/>
    <w:rsid w:val="00CF1695"/>
    <w:pPr>
      <w:autoSpaceDE w:val="0"/>
      <w:autoSpaceDN w:val="0"/>
    </w:pPr>
    <w:rPr>
      <w:sz w:val="22"/>
      <w:szCs w:val="22"/>
    </w:rPr>
  </w:style>
  <w:style w:type="character" w:customStyle="1" w:styleId="a9">
    <w:name w:val="Основной текст с отступом Знак"/>
    <w:link w:val="a8"/>
    <w:uiPriority w:val="99"/>
    <w:semiHidden/>
    <w:locked/>
    <w:rsid w:val="00CF1695"/>
    <w:rPr>
      <w:rFonts w:cs="Times New Roman"/>
      <w:sz w:val="24"/>
      <w:lang w:eastAsia="en-US"/>
    </w:rPr>
  </w:style>
  <w:style w:type="paragraph" w:styleId="31">
    <w:name w:val="Body Text Indent 3"/>
    <w:basedOn w:val="a"/>
    <w:link w:val="32"/>
    <w:uiPriority w:val="99"/>
    <w:rsid w:val="00CF1695"/>
    <w:pPr>
      <w:autoSpaceDE w:val="0"/>
      <w:autoSpaceDN w:val="0"/>
      <w:ind w:left="1418" w:hanging="1418"/>
      <w:jc w:val="both"/>
    </w:pPr>
    <w:rPr>
      <w:sz w:val="22"/>
      <w:szCs w:val="22"/>
    </w:rPr>
  </w:style>
  <w:style w:type="character" w:customStyle="1" w:styleId="32">
    <w:name w:val="Основной текст с отступом 3 Знак"/>
    <w:link w:val="31"/>
    <w:uiPriority w:val="99"/>
    <w:semiHidden/>
    <w:locked/>
    <w:rsid w:val="00CF1695"/>
    <w:rPr>
      <w:rFonts w:cs="Times New Roman"/>
      <w:sz w:val="16"/>
      <w:lang w:eastAsia="en-US"/>
    </w:rPr>
  </w:style>
  <w:style w:type="character" w:styleId="aa">
    <w:name w:val="Strong"/>
    <w:uiPriority w:val="99"/>
    <w:qFormat/>
    <w:rsid w:val="00CF1695"/>
    <w:rPr>
      <w:rFonts w:cs="Times New Roman"/>
      <w:b/>
    </w:rPr>
  </w:style>
  <w:style w:type="paragraph" w:customStyle="1" w:styleId="210">
    <w:name w:val="???????? ????? 21"/>
    <w:basedOn w:val="a"/>
    <w:uiPriority w:val="99"/>
    <w:rsid w:val="00CF1695"/>
    <w:pPr>
      <w:autoSpaceDE w:val="0"/>
      <w:autoSpaceDN w:val="0"/>
      <w:jc w:val="both"/>
    </w:pPr>
    <w:rPr>
      <w:rFonts w:ascii="Arial" w:hAnsi="Arial" w:cs="Arial"/>
    </w:rPr>
  </w:style>
  <w:style w:type="paragraph" w:styleId="33">
    <w:name w:val="Body Text 3"/>
    <w:basedOn w:val="a"/>
    <w:link w:val="34"/>
    <w:uiPriority w:val="99"/>
    <w:rsid w:val="00CF1695"/>
    <w:pPr>
      <w:autoSpaceDE w:val="0"/>
      <w:autoSpaceDN w:val="0"/>
      <w:jc w:val="both"/>
    </w:pPr>
  </w:style>
  <w:style w:type="character" w:customStyle="1" w:styleId="34">
    <w:name w:val="Основной текст 3 Знак"/>
    <w:link w:val="33"/>
    <w:uiPriority w:val="99"/>
    <w:semiHidden/>
    <w:locked/>
    <w:rsid w:val="00CF1695"/>
    <w:rPr>
      <w:rFonts w:cs="Times New Roman"/>
      <w:sz w:val="16"/>
      <w:lang w:eastAsia="en-US"/>
    </w:rPr>
  </w:style>
  <w:style w:type="paragraph" w:styleId="ab">
    <w:name w:val="Body Text"/>
    <w:basedOn w:val="a"/>
    <w:link w:val="ac"/>
    <w:uiPriority w:val="99"/>
    <w:rsid w:val="00CF1695"/>
    <w:pPr>
      <w:autoSpaceDE w:val="0"/>
      <w:autoSpaceDN w:val="0"/>
      <w:spacing w:line="360" w:lineRule="auto"/>
      <w:jc w:val="center"/>
    </w:pPr>
    <w:rPr>
      <w:rFonts w:ascii="Arial" w:hAnsi="Arial" w:cs="Arial"/>
      <w:sz w:val="20"/>
      <w:szCs w:val="20"/>
    </w:rPr>
  </w:style>
  <w:style w:type="character" w:customStyle="1" w:styleId="ac">
    <w:name w:val="Основной текст Знак"/>
    <w:link w:val="ab"/>
    <w:uiPriority w:val="99"/>
    <w:semiHidden/>
    <w:locked/>
    <w:rsid w:val="00CF1695"/>
    <w:rPr>
      <w:rFonts w:cs="Times New Roman"/>
      <w:sz w:val="24"/>
      <w:lang w:eastAsia="en-US"/>
    </w:rPr>
  </w:style>
  <w:style w:type="paragraph" w:styleId="24">
    <w:name w:val="Body Text Indent 2"/>
    <w:basedOn w:val="a"/>
    <w:link w:val="25"/>
    <w:uiPriority w:val="99"/>
    <w:rsid w:val="00CF1695"/>
    <w:pPr>
      <w:autoSpaceDE w:val="0"/>
      <w:autoSpaceDN w:val="0"/>
      <w:spacing w:line="360" w:lineRule="auto"/>
      <w:ind w:firstLine="851"/>
      <w:jc w:val="center"/>
    </w:pPr>
    <w:rPr>
      <w:rFonts w:ascii="Arial" w:hAnsi="Arial" w:cs="Arial"/>
      <w:sz w:val="20"/>
      <w:szCs w:val="20"/>
    </w:rPr>
  </w:style>
  <w:style w:type="character" w:customStyle="1" w:styleId="25">
    <w:name w:val="Основной текст с отступом 2 Знак"/>
    <w:link w:val="24"/>
    <w:uiPriority w:val="99"/>
    <w:semiHidden/>
    <w:locked/>
    <w:rsid w:val="00CF1695"/>
    <w:rPr>
      <w:rFonts w:cs="Times New Roman"/>
      <w:sz w:val="24"/>
      <w:lang w:eastAsia="en-US"/>
    </w:rPr>
  </w:style>
  <w:style w:type="paragraph" w:styleId="ad">
    <w:name w:val="header"/>
    <w:basedOn w:val="a"/>
    <w:link w:val="ae"/>
    <w:uiPriority w:val="99"/>
    <w:rsid w:val="00CF1695"/>
    <w:pPr>
      <w:tabs>
        <w:tab w:val="center" w:pos="4153"/>
        <w:tab w:val="right" w:pos="8306"/>
      </w:tabs>
      <w:autoSpaceDE w:val="0"/>
      <w:autoSpaceDN w:val="0"/>
      <w:spacing w:line="360" w:lineRule="auto"/>
      <w:ind w:firstLine="851"/>
      <w:jc w:val="both"/>
    </w:pPr>
    <w:rPr>
      <w:rFonts w:ascii="Arial" w:hAnsi="Arial" w:cs="Arial"/>
      <w:sz w:val="20"/>
      <w:szCs w:val="20"/>
    </w:rPr>
  </w:style>
  <w:style w:type="character" w:customStyle="1" w:styleId="ae">
    <w:name w:val="Верхний колонтитул Знак"/>
    <w:link w:val="ad"/>
    <w:uiPriority w:val="99"/>
    <w:locked/>
    <w:rsid w:val="00CF1695"/>
    <w:rPr>
      <w:rFonts w:cs="Times New Roman"/>
      <w:sz w:val="24"/>
      <w:lang w:eastAsia="en-US"/>
    </w:rPr>
  </w:style>
  <w:style w:type="character" w:styleId="af">
    <w:name w:val="page number"/>
    <w:uiPriority w:val="99"/>
    <w:rsid w:val="00CF1695"/>
    <w:rPr>
      <w:rFonts w:cs="Times New Roman"/>
    </w:rPr>
  </w:style>
  <w:style w:type="paragraph" w:styleId="af0">
    <w:name w:val="footer"/>
    <w:basedOn w:val="a"/>
    <w:link w:val="af1"/>
    <w:uiPriority w:val="99"/>
    <w:rsid w:val="00CF1695"/>
    <w:pPr>
      <w:tabs>
        <w:tab w:val="center" w:pos="4153"/>
        <w:tab w:val="right" w:pos="8306"/>
      </w:tabs>
      <w:autoSpaceDE w:val="0"/>
      <w:autoSpaceDN w:val="0"/>
      <w:spacing w:line="360" w:lineRule="auto"/>
      <w:ind w:firstLine="851"/>
      <w:jc w:val="both"/>
    </w:pPr>
    <w:rPr>
      <w:rFonts w:ascii="Arial" w:hAnsi="Arial" w:cs="Arial"/>
      <w:sz w:val="20"/>
      <w:szCs w:val="20"/>
    </w:rPr>
  </w:style>
  <w:style w:type="character" w:customStyle="1" w:styleId="af1">
    <w:name w:val="Нижний колонтитул Знак"/>
    <w:link w:val="af0"/>
    <w:uiPriority w:val="99"/>
    <w:locked/>
    <w:rsid w:val="00CF1695"/>
    <w:rPr>
      <w:rFonts w:cs="Times New Roman"/>
      <w:sz w:val="24"/>
      <w:lang w:eastAsia="en-US"/>
    </w:rPr>
  </w:style>
  <w:style w:type="paragraph" w:customStyle="1" w:styleId="af2">
    <w:name w:val="Ïðèëîæåíèÿ"/>
    <w:basedOn w:val="a"/>
    <w:uiPriority w:val="99"/>
    <w:rsid w:val="00CF1695"/>
    <w:pPr>
      <w:widowControl w:val="0"/>
      <w:tabs>
        <w:tab w:val="left" w:pos="90"/>
        <w:tab w:val="left" w:pos="4617"/>
        <w:tab w:val="left" w:pos="9127"/>
      </w:tabs>
      <w:jc w:val="both"/>
    </w:pPr>
    <w:rPr>
      <w:b/>
      <w:bCs/>
      <w:color w:val="000000"/>
      <w:sz w:val="32"/>
      <w:szCs w:val="32"/>
      <w:lang w:eastAsia="ru-RU"/>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4"/>
    <w:uiPriority w:val="99"/>
    <w:qFormat/>
    <w:rsid w:val="00CF1695"/>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3"/>
    <w:uiPriority w:val="99"/>
    <w:locked/>
    <w:rsid w:val="00CF1695"/>
    <w:rPr>
      <w:rFonts w:cs="Times New Roman"/>
      <w:sz w:val="20"/>
      <w:lang w:eastAsia="en-US"/>
    </w:rPr>
  </w:style>
  <w:style w:type="character" w:styleId="af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CF1695"/>
    <w:rPr>
      <w:rFonts w:cs="Times New Roman"/>
      <w:vertAlign w:val="superscript"/>
    </w:rPr>
  </w:style>
  <w:style w:type="paragraph" w:styleId="26">
    <w:name w:val="Body Text 2"/>
    <w:basedOn w:val="a"/>
    <w:link w:val="27"/>
    <w:uiPriority w:val="99"/>
    <w:rsid w:val="00CF1695"/>
    <w:rPr>
      <w:sz w:val="22"/>
      <w:szCs w:val="22"/>
    </w:rPr>
  </w:style>
  <w:style w:type="character" w:customStyle="1" w:styleId="27">
    <w:name w:val="Основной текст 2 Знак"/>
    <w:link w:val="26"/>
    <w:uiPriority w:val="99"/>
    <w:semiHidden/>
    <w:locked/>
    <w:rsid w:val="00CF1695"/>
    <w:rPr>
      <w:rFonts w:cs="Times New Roman"/>
      <w:sz w:val="24"/>
      <w:lang w:eastAsia="en-US"/>
    </w:rPr>
  </w:style>
  <w:style w:type="paragraph" w:customStyle="1" w:styleId="af6">
    <w:name w:val="Марк список"/>
    <w:basedOn w:val="af7"/>
    <w:uiPriority w:val="99"/>
    <w:rsid w:val="00CF1695"/>
    <w:pPr>
      <w:keepLines/>
      <w:tabs>
        <w:tab w:val="clear" w:pos="360"/>
        <w:tab w:val="left" w:pos="567"/>
        <w:tab w:val="num" w:pos="720"/>
        <w:tab w:val="left" w:pos="794"/>
        <w:tab w:val="num" w:pos="890"/>
        <w:tab w:val="num" w:pos="1287"/>
        <w:tab w:val="left" w:pos="1418"/>
      </w:tabs>
      <w:autoSpaceDE w:val="0"/>
      <w:autoSpaceDN w:val="0"/>
      <w:ind w:left="0" w:firstLine="0"/>
      <w:jc w:val="both"/>
    </w:pPr>
    <w:rPr>
      <w:sz w:val="20"/>
      <w:szCs w:val="20"/>
      <w:lang w:eastAsia="ru-RU"/>
    </w:rPr>
  </w:style>
  <w:style w:type="paragraph" w:styleId="af7">
    <w:name w:val="List Bullet"/>
    <w:basedOn w:val="a"/>
    <w:autoRedefine/>
    <w:uiPriority w:val="99"/>
    <w:rsid w:val="00CF1695"/>
    <w:pPr>
      <w:tabs>
        <w:tab w:val="num" w:pos="360"/>
      </w:tabs>
      <w:ind w:left="360" w:hanging="360"/>
    </w:pPr>
  </w:style>
  <w:style w:type="character" w:styleId="af8">
    <w:name w:val="Hyperlink"/>
    <w:uiPriority w:val="99"/>
    <w:rsid w:val="00CF1695"/>
    <w:rPr>
      <w:rFonts w:cs="Times New Roman"/>
      <w:color w:val="0000FF"/>
      <w:u w:val="single"/>
    </w:rPr>
  </w:style>
  <w:style w:type="paragraph" w:customStyle="1" w:styleId="caaieiaie2">
    <w:name w:val="caaieiaie 2"/>
    <w:basedOn w:val="a"/>
    <w:next w:val="a"/>
    <w:uiPriority w:val="99"/>
    <w:rsid w:val="00CF1695"/>
    <w:pPr>
      <w:keepNext/>
      <w:spacing w:before="240" w:after="60"/>
      <w:ind w:left="1416" w:hanging="708"/>
    </w:pPr>
    <w:rPr>
      <w:rFonts w:ascii="Arial" w:hAnsi="Arial" w:cs="Arial"/>
      <w:b/>
      <w:bCs/>
      <w:i/>
      <w:iCs/>
      <w:lang w:eastAsia="ru-RU"/>
    </w:rPr>
  </w:style>
  <w:style w:type="paragraph" w:customStyle="1" w:styleId="af9">
    <w:name w:val="Ñòèëü"/>
    <w:uiPriority w:val="99"/>
    <w:rsid w:val="00CF1695"/>
    <w:pPr>
      <w:widowControl w:val="0"/>
    </w:pPr>
    <w:rPr>
      <w:spacing w:val="-1"/>
      <w:kern w:val="65535"/>
      <w:position w:val="-1"/>
      <w:sz w:val="24"/>
      <w:szCs w:val="24"/>
    </w:rPr>
  </w:style>
  <w:style w:type="paragraph" w:customStyle="1" w:styleId="Noeeu1">
    <w:name w:val="Noeeu1"/>
    <w:uiPriority w:val="99"/>
    <w:rsid w:val="00CF1695"/>
    <w:pPr>
      <w:widowControl w:val="0"/>
      <w:autoSpaceDE w:val="0"/>
      <w:autoSpaceDN w:val="0"/>
    </w:pPr>
    <w:rPr>
      <w:spacing w:val="-1"/>
      <w:kern w:val="65535"/>
      <w:position w:val="-1"/>
      <w:sz w:val="24"/>
      <w:szCs w:val="24"/>
      <w:vertAlign w:val="superscript"/>
      <w:lang w:val="en-US" w:eastAsia="en-US"/>
    </w:rPr>
  </w:style>
  <w:style w:type="paragraph" w:customStyle="1" w:styleId="1">
    <w:name w:val="Многоуровневый_список_1"/>
    <w:basedOn w:val="a"/>
    <w:uiPriority w:val="99"/>
    <w:rsid w:val="00CF1695"/>
    <w:pPr>
      <w:numPr>
        <w:ilvl w:val="3"/>
        <w:numId w:val="3"/>
      </w:numPr>
      <w:autoSpaceDE w:val="0"/>
      <w:autoSpaceDN w:val="0"/>
      <w:spacing w:after="120"/>
      <w:jc w:val="both"/>
    </w:pPr>
    <w:rPr>
      <w:lang w:eastAsia="ru-RU"/>
    </w:rPr>
  </w:style>
  <w:style w:type="paragraph" w:styleId="afa">
    <w:name w:val="Plain Text"/>
    <w:basedOn w:val="a"/>
    <w:link w:val="afb"/>
    <w:uiPriority w:val="99"/>
    <w:rsid w:val="00CF1695"/>
    <w:pPr>
      <w:autoSpaceDE w:val="0"/>
      <w:autoSpaceDN w:val="0"/>
      <w:jc w:val="both"/>
    </w:pPr>
    <w:rPr>
      <w:rFonts w:ascii="Courier New" w:hAnsi="Courier New" w:cs="Courier New"/>
      <w:sz w:val="20"/>
      <w:szCs w:val="20"/>
      <w:lang w:eastAsia="ru-RU"/>
    </w:rPr>
  </w:style>
  <w:style w:type="character" w:customStyle="1" w:styleId="afb">
    <w:name w:val="Текст Знак"/>
    <w:link w:val="afa"/>
    <w:uiPriority w:val="99"/>
    <w:semiHidden/>
    <w:locked/>
    <w:rsid w:val="00CF1695"/>
    <w:rPr>
      <w:rFonts w:ascii="Courier New" w:hAnsi="Courier New" w:cs="Times New Roman"/>
      <w:sz w:val="20"/>
      <w:lang w:eastAsia="en-US"/>
    </w:rPr>
  </w:style>
  <w:style w:type="paragraph" w:styleId="afc">
    <w:name w:val="caption"/>
    <w:basedOn w:val="a"/>
    <w:next w:val="a"/>
    <w:uiPriority w:val="99"/>
    <w:qFormat/>
    <w:rsid w:val="00CF1695"/>
    <w:pPr>
      <w:autoSpaceDE w:val="0"/>
      <w:autoSpaceDN w:val="0"/>
      <w:jc w:val="both"/>
    </w:pPr>
    <w:rPr>
      <w:i/>
      <w:iCs/>
      <w:sz w:val="16"/>
      <w:szCs w:val="16"/>
    </w:rPr>
  </w:style>
  <w:style w:type="paragraph" w:customStyle="1" w:styleId="TableContents">
    <w:name w:val="Table Contents"/>
    <w:basedOn w:val="a"/>
    <w:uiPriority w:val="99"/>
    <w:rsid w:val="00CF1695"/>
    <w:pPr>
      <w:widowControl w:val="0"/>
      <w:autoSpaceDN w:val="0"/>
      <w:adjustRightInd w:val="0"/>
    </w:pPr>
    <w:rPr>
      <w:lang w:eastAsia="ru-RU"/>
    </w:rPr>
  </w:style>
  <w:style w:type="paragraph" w:styleId="35">
    <w:name w:val="toc 3"/>
    <w:basedOn w:val="a"/>
    <w:next w:val="a"/>
    <w:autoRedefine/>
    <w:uiPriority w:val="99"/>
    <w:semiHidden/>
    <w:rsid w:val="00CF1695"/>
    <w:pPr>
      <w:ind w:left="480"/>
    </w:pPr>
  </w:style>
  <w:style w:type="paragraph" w:customStyle="1" w:styleId="ConsNormal">
    <w:name w:val="ConsNormal"/>
    <w:uiPriority w:val="99"/>
    <w:rsid w:val="00CF1695"/>
    <w:pPr>
      <w:widowControl w:val="0"/>
      <w:autoSpaceDE w:val="0"/>
      <w:autoSpaceDN w:val="0"/>
      <w:ind w:firstLine="720"/>
    </w:pPr>
    <w:rPr>
      <w:rFonts w:ascii="Arial" w:hAnsi="Arial" w:cs="Arial"/>
    </w:rPr>
  </w:style>
  <w:style w:type="paragraph" w:customStyle="1" w:styleId="WW-caption111111111111111111111111111">
    <w:name w:val="WW-caption111111111111111111111111111"/>
    <w:basedOn w:val="a"/>
    <w:next w:val="a"/>
    <w:uiPriority w:val="99"/>
    <w:rsid w:val="00CF1695"/>
    <w:pPr>
      <w:widowControl w:val="0"/>
      <w:autoSpaceDE w:val="0"/>
      <w:autoSpaceDN w:val="0"/>
      <w:adjustRightInd w:val="0"/>
      <w:jc w:val="both"/>
    </w:pPr>
    <w:rPr>
      <w:i/>
      <w:iCs/>
      <w:sz w:val="16"/>
      <w:szCs w:val="16"/>
    </w:rPr>
  </w:style>
  <w:style w:type="paragraph" w:customStyle="1" w:styleId="ConsPlusNormal">
    <w:name w:val="ConsPlusNormal"/>
    <w:rsid w:val="00CF1695"/>
    <w:pPr>
      <w:autoSpaceDE w:val="0"/>
      <w:autoSpaceDN w:val="0"/>
      <w:ind w:firstLine="720"/>
    </w:pPr>
    <w:rPr>
      <w:rFonts w:ascii="Arial" w:hAnsi="Arial" w:cs="Arial"/>
    </w:rPr>
  </w:style>
  <w:style w:type="character" w:styleId="afd">
    <w:name w:val="Emphasis"/>
    <w:uiPriority w:val="99"/>
    <w:qFormat/>
    <w:rsid w:val="00CF1695"/>
    <w:rPr>
      <w:rFonts w:cs="Times New Roman"/>
      <w:i/>
    </w:rPr>
  </w:style>
  <w:style w:type="paragraph" w:customStyle="1" w:styleId="XXX">
    <w:name w:val="X.X.X."/>
    <w:basedOn w:val="14"/>
    <w:next w:val="afa"/>
    <w:uiPriority w:val="99"/>
    <w:rsid w:val="00CF1695"/>
    <w:pPr>
      <w:numPr>
        <w:ilvl w:val="2"/>
        <w:numId w:val="4"/>
      </w:numPr>
      <w:spacing w:before="360" w:after="0"/>
      <w:jc w:val="both"/>
    </w:pPr>
    <w:rPr>
      <w:rFonts w:ascii="Arial" w:hAnsi="Arial" w:cs="Arial"/>
      <w:b/>
      <w:bCs w:val="0"/>
      <w:caps w:val="0"/>
      <w:lang w:val="en-US"/>
    </w:rPr>
  </w:style>
  <w:style w:type="paragraph" w:customStyle="1" w:styleId="XXXX">
    <w:name w:val="X.X.X.X."/>
    <w:basedOn w:val="XXX"/>
    <w:autoRedefine/>
    <w:uiPriority w:val="99"/>
    <w:rsid w:val="00CF1695"/>
    <w:pPr>
      <w:numPr>
        <w:ilvl w:val="3"/>
      </w:numPr>
      <w:tabs>
        <w:tab w:val="clear" w:pos="1647"/>
        <w:tab w:val="num" w:pos="1233"/>
        <w:tab w:val="num" w:pos="2880"/>
        <w:tab w:val="num" w:pos="3600"/>
      </w:tabs>
      <w:spacing w:before="180"/>
      <w:ind w:left="3600" w:hanging="1176"/>
    </w:pPr>
    <w:rPr>
      <w:sz w:val="24"/>
    </w:rPr>
  </w:style>
  <w:style w:type="paragraph" w:customStyle="1" w:styleId="X">
    <w:name w:val="X."/>
    <w:basedOn w:val="11"/>
    <w:autoRedefine/>
    <w:uiPriority w:val="99"/>
    <w:rsid w:val="00CF1695"/>
    <w:pPr>
      <w:numPr>
        <w:numId w:val="4"/>
      </w:numPr>
      <w:spacing w:after="120"/>
      <w:jc w:val="center"/>
    </w:pPr>
    <w:rPr>
      <w:rFonts w:ascii="Times New Roman CYR" w:hAnsi="Times New Roman CYR" w:cs="Times New Roman CYR"/>
      <w:b w:val="0"/>
      <w:bCs w:val="0"/>
      <w:caps/>
      <w:sz w:val="20"/>
      <w:szCs w:val="20"/>
    </w:rPr>
  </w:style>
  <w:style w:type="paragraph" w:customStyle="1" w:styleId="XX">
    <w:name w:val="X.X."/>
    <w:basedOn w:val="X"/>
    <w:autoRedefine/>
    <w:uiPriority w:val="99"/>
    <w:rsid w:val="00CF1695"/>
    <w:pPr>
      <w:numPr>
        <w:ilvl w:val="1"/>
      </w:numPr>
      <w:tabs>
        <w:tab w:val="clear" w:pos="833"/>
        <w:tab w:val="num" w:pos="1233"/>
        <w:tab w:val="num" w:pos="1440"/>
        <w:tab w:val="num" w:pos="2160"/>
      </w:tabs>
      <w:spacing w:before="120"/>
      <w:ind w:left="2160" w:hanging="1176"/>
      <w:jc w:val="both"/>
    </w:pPr>
  </w:style>
  <w:style w:type="paragraph" w:customStyle="1" w:styleId="ZZZ">
    <w:name w:val="Z.Z.Z."/>
    <w:basedOn w:val="XXX"/>
    <w:autoRedefine/>
    <w:uiPriority w:val="99"/>
    <w:rsid w:val="00CF1695"/>
    <w:pPr>
      <w:numPr>
        <w:numId w:val="5"/>
      </w:numPr>
      <w:tabs>
        <w:tab w:val="num" w:pos="720"/>
        <w:tab w:val="num" w:pos="2160"/>
        <w:tab w:val="num" w:pos="2897"/>
      </w:tabs>
      <w:spacing w:before="0" w:after="120"/>
      <w:ind w:left="2897" w:hanging="360"/>
      <w:outlineLvl w:val="0"/>
    </w:pPr>
    <w:rPr>
      <w:b w:val="0"/>
      <w:bCs/>
    </w:rPr>
  </w:style>
  <w:style w:type="paragraph" w:customStyle="1" w:styleId="CCC">
    <w:name w:val="C.C.C."/>
    <w:basedOn w:val="XXX"/>
    <w:uiPriority w:val="99"/>
    <w:rsid w:val="00CF1695"/>
    <w:pPr>
      <w:numPr>
        <w:numId w:val="6"/>
      </w:numPr>
      <w:tabs>
        <w:tab w:val="clear" w:pos="1364"/>
        <w:tab w:val="left" w:pos="0"/>
        <w:tab w:val="num" w:pos="720"/>
        <w:tab w:val="num" w:pos="1004"/>
        <w:tab w:val="num" w:pos="2160"/>
      </w:tabs>
      <w:spacing w:after="120"/>
      <w:ind w:left="2160" w:hanging="360"/>
    </w:pPr>
  </w:style>
  <w:style w:type="paragraph" w:styleId="41">
    <w:name w:val="toc 4"/>
    <w:basedOn w:val="a"/>
    <w:next w:val="a"/>
    <w:autoRedefine/>
    <w:uiPriority w:val="99"/>
    <w:semiHidden/>
    <w:rsid w:val="00CF1695"/>
    <w:pPr>
      <w:ind w:left="720"/>
    </w:pPr>
  </w:style>
  <w:style w:type="paragraph" w:styleId="51">
    <w:name w:val="toc 5"/>
    <w:basedOn w:val="a"/>
    <w:next w:val="a"/>
    <w:autoRedefine/>
    <w:uiPriority w:val="99"/>
    <w:semiHidden/>
    <w:rsid w:val="00CF1695"/>
    <w:pPr>
      <w:ind w:left="960"/>
    </w:pPr>
  </w:style>
  <w:style w:type="paragraph" w:styleId="61">
    <w:name w:val="toc 6"/>
    <w:basedOn w:val="a"/>
    <w:next w:val="a"/>
    <w:autoRedefine/>
    <w:uiPriority w:val="99"/>
    <w:semiHidden/>
    <w:rsid w:val="00CF1695"/>
    <w:pPr>
      <w:ind w:left="1200"/>
    </w:pPr>
  </w:style>
  <w:style w:type="paragraph" w:styleId="71">
    <w:name w:val="toc 7"/>
    <w:basedOn w:val="a"/>
    <w:next w:val="a"/>
    <w:autoRedefine/>
    <w:uiPriority w:val="99"/>
    <w:semiHidden/>
    <w:rsid w:val="00CF1695"/>
    <w:pPr>
      <w:ind w:left="1440"/>
    </w:pPr>
  </w:style>
  <w:style w:type="paragraph" w:styleId="81">
    <w:name w:val="toc 8"/>
    <w:basedOn w:val="a"/>
    <w:next w:val="a"/>
    <w:autoRedefine/>
    <w:uiPriority w:val="99"/>
    <w:semiHidden/>
    <w:rsid w:val="00CF1695"/>
    <w:pPr>
      <w:ind w:left="1680"/>
    </w:pPr>
  </w:style>
  <w:style w:type="paragraph" w:styleId="91">
    <w:name w:val="toc 9"/>
    <w:basedOn w:val="a"/>
    <w:next w:val="a"/>
    <w:autoRedefine/>
    <w:uiPriority w:val="99"/>
    <w:semiHidden/>
    <w:rsid w:val="00CF1695"/>
    <w:pPr>
      <w:ind w:left="1920"/>
    </w:pPr>
  </w:style>
  <w:style w:type="paragraph" w:customStyle="1" w:styleId="28">
    <w:name w:val="Знак2"/>
    <w:basedOn w:val="a"/>
    <w:uiPriority w:val="99"/>
    <w:rsid w:val="00866E2B"/>
    <w:pPr>
      <w:spacing w:after="160" w:line="240" w:lineRule="exact"/>
    </w:pPr>
    <w:rPr>
      <w:rFonts w:ascii="Tahoma" w:hAnsi="Tahoma"/>
      <w:sz w:val="20"/>
      <w:szCs w:val="20"/>
      <w:lang w:val="en-US"/>
    </w:rPr>
  </w:style>
  <w:style w:type="paragraph" w:customStyle="1" w:styleId="211">
    <w:name w:val="Знак21"/>
    <w:basedOn w:val="a"/>
    <w:uiPriority w:val="99"/>
    <w:rsid w:val="00B3477B"/>
    <w:pPr>
      <w:spacing w:after="160" w:line="240" w:lineRule="exact"/>
    </w:pPr>
    <w:rPr>
      <w:rFonts w:ascii="Tahoma" w:hAnsi="Tahoma"/>
      <w:sz w:val="20"/>
      <w:szCs w:val="20"/>
      <w:lang w:val="en-US"/>
    </w:rPr>
  </w:style>
  <w:style w:type="paragraph" w:customStyle="1" w:styleId="29">
    <w:name w:val="Знак Знак2 Знак Знак Знак Знак"/>
    <w:basedOn w:val="a"/>
    <w:uiPriority w:val="99"/>
    <w:rsid w:val="00BB5BEC"/>
    <w:pPr>
      <w:spacing w:after="160" w:line="240" w:lineRule="exact"/>
    </w:pPr>
    <w:rPr>
      <w:rFonts w:ascii="Tahoma" w:hAnsi="Tahoma" w:cs="Tahoma"/>
      <w:sz w:val="20"/>
      <w:szCs w:val="20"/>
      <w:lang w:val="en-US"/>
    </w:rPr>
  </w:style>
  <w:style w:type="character" w:customStyle="1" w:styleId="msoins0">
    <w:name w:val="msoins"/>
    <w:uiPriority w:val="99"/>
    <w:rsid w:val="00CA5021"/>
  </w:style>
  <w:style w:type="paragraph" w:styleId="afe">
    <w:name w:val="Normal (Web)"/>
    <w:basedOn w:val="a"/>
    <w:uiPriority w:val="99"/>
    <w:rsid w:val="00540A82"/>
    <w:pPr>
      <w:spacing w:before="100" w:beforeAutospacing="1" w:after="100" w:afterAutospacing="1"/>
    </w:pPr>
    <w:rPr>
      <w:lang w:eastAsia="ru-RU"/>
    </w:rPr>
  </w:style>
  <w:style w:type="paragraph" w:customStyle="1" w:styleId="20">
    <w:name w:val="Уровень2"/>
    <w:basedOn w:val="a"/>
    <w:uiPriority w:val="99"/>
    <w:rsid w:val="00D466AF"/>
    <w:pPr>
      <w:numPr>
        <w:ilvl w:val="1"/>
        <w:numId w:val="8"/>
      </w:numPr>
      <w:spacing w:before="60" w:after="60"/>
      <w:jc w:val="both"/>
    </w:pPr>
    <w:rPr>
      <w:sz w:val="20"/>
      <w:szCs w:val="20"/>
      <w:lang w:eastAsia="ru-RU"/>
    </w:rPr>
  </w:style>
  <w:style w:type="paragraph" w:customStyle="1" w:styleId="Default">
    <w:name w:val="Default"/>
    <w:rsid w:val="00D466AF"/>
    <w:pPr>
      <w:autoSpaceDE w:val="0"/>
      <w:autoSpaceDN w:val="0"/>
      <w:adjustRightInd w:val="0"/>
    </w:pPr>
    <w:rPr>
      <w:color w:val="000000"/>
      <w:sz w:val="24"/>
      <w:szCs w:val="24"/>
    </w:rPr>
  </w:style>
  <w:style w:type="paragraph" w:styleId="2">
    <w:name w:val="List Bullet 2"/>
    <w:basedOn w:val="a"/>
    <w:uiPriority w:val="99"/>
    <w:rsid w:val="0009522F"/>
    <w:pPr>
      <w:numPr>
        <w:numId w:val="1"/>
      </w:numPr>
      <w:tabs>
        <w:tab w:val="clear" w:pos="360"/>
        <w:tab w:val="num" w:pos="643"/>
      </w:tabs>
      <w:ind w:left="643"/>
    </w:pPr>
  </w:style>
  <w:style w:type="paragraph" w:customStyle="1" w:styleId="aff">
    <w:name w:val="марк"/>
    <w:basedOn w:val="af7"/>
    <w:link w:val="aff0"/>
    <w:uiPriority w:val="99"/>
    <w:rsid w:val="008B2F42"/>
    <w:pPr>
      <w:tabs>
        <w:tab w:val="clear" w:pos="360"/>
        <w:tab w:val="right" w:pos="567"/>
        <w:tab w:val="num" w:pos="1440"/>
      </w:tabs>
      <w:ind w:left="1440"/>
      <w:jc w:val="both"/>
    </w:pPr>
    <w:rPr>
      <w:sz w:val="20"/>
      <w:szCs w:val="20"/>
      <w:lang w:eastAsia="ru-RU"/>
    </w:rPr>
  </w:style>
  <w:style w:type="character" w:customStyle="1" w:styleId="aff0">
    <w:name w:val="марк Знак"/>
    <w:link w:val="aff"/>
    <w:uiPriority w:val="99"/>
    <w:locked/>
    <w:rsid w:val="008B2F42"/>
    <w:rPr>
      <w:lang w:val="ru-RU" w:eastAsia="ru-RU"/>
    </w:rPr>
  </w:style>
  <w:style w:type="paragraph" w:styleId="2a">
    <w:name w:val="Body Text First Indent 2"/>
    <w:basedOn w:val="a8"/>
    <w:link w:val="2b"/>
    <w:uiPriority w:val="99"/>
    <w:rsid w:val="008C5178"/>
    <w:pPr>
      <w:autoSpaceDE/>
      <w:autoSpaceDN/>
      <w:spacing w:after="120"/>
      <w:ind w:left="283" w:firstLine="210"/>
    </w:pPr>
    <w:rPr>
      <w:sz w:val="24"/>
      <w:szCs w:val="24"/>
    </w:rPr>
  </w:style>
  <w:style w:type="character" w:customStyle="1" w:styleId="2b">
    <w:name w:val="Красная строка 2 Знак"/>
    <w:link w:val="2a"/>
    <w:uiPriority w:val="99"/>
    <w:semiHidden/>
    <w:locked/>
    <w:rsid w:val="00CF1695"/>
    <w:rPr>
      <w:rFonts w:cs="Times New Roman"/>
      <w:sz w:val="24"/>
      <w:lang w:eastAsia="en-US"/>
    </w:rPr>
  </w:style>
  <w:style w:type="paragraph" w:styleId="36">
    <w:name w:val="List Bullet 3"/>
    <w:basedOn w:val="a"/>
    <w:uiPriority w:val="99"/>
    <w:rsid w:val="00CC611B"/>
    <w:pPr>
      <w:tabs>
        <w:tab w:val="num" w:pos="926"/>
        <w:tab w:val="num" w:pos="1872"/>
      </w:tabs>
      <w:ind w:left="926" w:hanging="360"/>
    </w:pPr>
  </w:style>
  <w:style w:type="paragraph" w:styleId="2c">
    <w:name w:val="List 2"/>
    <w:basedOn w:val="a"/>
    <w:uiPriority w:val="99"/>
    <w:rsid w:val="00CC611B"/>
    <w:pPr>
      <w:ind w:left="566" w:hanging="283"/>
    </w:pPr>
    <w:rPr>
      <w:lang w:eastAsia="ru-RU"/>
    </w:rPr>
  </w:style>
  <w:style w:type="paragraph" w:customStyle="1" w:styleId="Avtor11">
    <w:name w:val="Avtor 1.1."/>
    <w:basedOn w:val="aff1"/>
    <w:uiPriority w:val="99"/>
    <w:rsid w:val="004E6F27"/>
    <w:pPr>
      <w:numPr>
        <w:ilvl w:val="1"/>
        <w:numId w:val="9"/>
      </w:numPr>
      <w:spacing w:after="120"/>
      <w:jc w:val="both"/>
    </w:pPr>
    <w:rPr>
      <w:color w:val="000000"/>
      <w:sz w:val="20"/>
      <w:szCs w:val="20"/>
    </w:rPr>
  </w:style>
  <w:style w:type="paragraph" w:customStyle="1" w:styleId="AvtorHeader">
    <w:name w:val="Avtor Header"/>
    <w:basedOn w:val="ab"/>
    <w:autoRedefine/>
    <w:uiPriority w:val="99"/>
    <w:rsid w:val="004E6F27"/>
    <w:pPr>
      <w:numPr>
        <w:numId w:val="9"/>
      </w:numPr>
      <w:autoSpaceDE/>
      <w:autoSpaceDN/>
      <w:spacing w:before="120" w:after="120" w:line="240" w:lineRule="auto"/>
    </w:pPr>
    <w:rPr>
      <w:rFonts w:ascii="Times New Roman" w:hAnsi="Times New Roman" w:cs="Times New Roman"/>
      <w:b/>
      <w:sz w:val="22"/>
      <w:lang w:eastAsia="ru-RU"/>
    </w:rPr>
  </w:style>
  <w:style w:type="paragraph" w:customStyle="1" w:styleId="Avtor111">
    <w:name w:val="Avtor 1.1.1"/>
    <w:basedOn w:val="Avtor11"/>
    <w:uiPriority w:val="99"/>
    <w:rsid w:val="004E6F27"/>
    <w:pPr>
      <w:numPr>
        <w:ilvl w:val="2"/>
      </w:numPr>
      <w:tabs>
        <w:tab w:val="num" w:pos="1364"/>
        <w:tab w:val="num" w:pos="2160"/>
      </w:tabs>
    </w:pPr>
  </w:style>
  <w:style w:type="paragraph" w:styleId="aff1">
    <w:name w:val="List"/>
    <w:basedOn w:val="a"/>
    <w:uiPriority w:val="99"/>
    <w:rsid w:val="004E6F27"/>
    <w:pPr>
      <w:ind w:left="283" w:hanging="283"/>
    </w:pPr>
  </w:style>
  <w:style w:type="paragraph" w:customStyle="1" w:styleId="220">
    <w:name w:val="Знак22"/>
    <w:basedOn w:val="a"/>
    <w:uiPriority w:val="99"/>
    <w:rsid w:val="00E85B7C"/>
    <w:pPr>
      <w:spacing w:after="160" w:line="240" w:lineRule="exact"/>
    </w:pPr>
    <w:rPr>
      <w:rFonts w:ascii="Tahoma" w:hAnsi="Tahoma"/>
      <w:sz w:val="20"/>
      <w:szCs w:val="20"/>
      <w:lang w:val="en-US"/>
    </w:rPr>
  </w:style>
  <w:style w:type="paragraph" w:customStyle="1" w:styleId="15">
    <w:name w:val="îãëàâëåíèå 1"/>
    <w:basedOn w:val="a"/>
    <w:next w:val="a"/>
    <w:uiPriority w:val="99"/>
    <w:rsid w:val="00A771D9"/>
    <w:pPr>
      <w:widowControl w:val="0"/>
      <w:autoSpaceDE w:val="0"/>
      <w:autoSpaceDN w:val="0"/>
      <w:spacing w:before="120" w:after="120" w:line="360" w:lineRule="atLeast"/>
      <w:jc w:val="both"/>
    </w:pPr>
    <w:rPr>
      <w:b/>
      <w:bCs/>
      <w:caps/>
      <w:sz w:val="20"/>
      <w:szCs w:val="20"/>
      <w:lang w:eastAsia="ru-RU"/>
    </w:rPr>
  </w:style>
  <w:style w:type="paragraph" w:customStyle="1" w:styleId="aff2">
    <w:name w:val="прим."/>
    <w:basedOn w:val="a"/>
    <w:uiPriority w:val="99"/>
    <w:rsid w:val="00551D0B"/>
    <w:pPr>
      <w:tabs>
        <w:tab w:val="left" w:pos="0"/>
      </w:tabs>
      <w:ind w:left="1134"/>
      <w:jc w:val="both"/>
    </w:pPr>
    <w:rPr>
      <w:i/>
      <w:color w:val="000000"/>
      <w:sz w:val="20"/>
      <w:szCs w:val="20"/>
      <w:lang w:eastAsia="ru-RU"/>
    </w:rPr>
  </w:style>
  <w:style w:type="table" w:styleId="aff3">
    <w:name w:val="Table Grid"/>
    <w:basedOn w:val="a1"/>
    <w:uiPriority w:val="99"/>
    <w:rsid w:val="0017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ненумерованный"/>
    <w:basedOn w:val="a"/>
    <w:uiPriority w:val="99"/>
    <w:rsid w:val="00172829"/>
    <w:pPr>
      <w:tabs>
        <w:tab w:val="left" w:pos="0"/>
      </w:tabs>
      <w:ind w:left="1134"/>
      <w:jc w:val="both"/>
    </w:pPr>
    <w:rPr>
      <w:color w:val="000000"/>
      <w:sz w:val="20"/>
      <w:szCs w:val="20"/>
      <w:lang w:eastAsia="ru-RU"/>
    </w:rPr>
  </w:style>
  <w:style w:type="paragraph" w:customStyle="1" w:styleId="aff5">
    <w:name w:val="Внимание"/>
    <w:basedOn w:val="a"/>
    <w:next w:val="ab"/>
    <w:uiPriority w:val="99"/>
    <w:rsid w:val="00172829"/>
    <w:pPr>
      <w:autoSpaceDE w:val="0"/>
      <w:autoSpaceDN w:val="0"/>
      <w:ind w:firstLine="567"/>
    </w:pPr>
    <w:rPr>
      <w:b/>
      <w:bCs/>
      <w:i/>
      <w:iCs/>
      <w:sz w:val="16"/>
      <w:szCs w:val="16"/>
      <w:lang w:eastAsia="ru-RU"/>
    </w:rPr>
  </w:style>
  <w:style w:type="paragraph" w:customStyle="1" w:styleId="aff6">
    <w:name w:val="об"/>
    <w:basedOn w:val="a"/>
    <w:uiPriority w:val="99"/>
    <w:rsid w:val="00172829"/>
    <w:pPr>
      <w:ind w:left="737"/>
      <w:jc w:val="both"/>
    </w:pPr>
    <w:rPr>
      <w:sz w:val="22"/>
      <w:lang w:eastAsia="ru-RU"/>
    </w:rPr>
  </w:style>
  <w:style w:type="paragraph" w:styleId="42">
    <w:name w:val="List 4"/>
    <w:basedOn w:val="a"/>
    <w:uiPriority w:val="99"/>
    <w:rsid w:val="00172829"/>
    <w:pPr>
      <w:ind w:left="1132" w:hanging="283"/>
    </w:pPr>
    <w:rPr>
      <w:lang w:eastAsia="ru-RU"/>
    </w:rPr>
  </w:style>
  <w:style w:type="paragraph" w:styleId="2d">
    <w:name w:val="List Continue 2"/>
    <w:basedOn w:val="a"/>
    <w:uiPriority w:val="99"/>
    <w:rsid w:val="00172829"/>
    <w:pPr>
      <w:spacing w:after="120"/>
      <w:ind w:left="566"/>
    </w:pPr>
    <w:rPr>
      <w:lang w:eastAsia="ru-RU"/>
    </w:rPr>
  </w:style>
  <w:style w:type="paragraph" w:customStyle="1" w:styleId="Normal110">
    <w:name w:val="Стиль Normal1 + 10 пт полужирный Черный подчеркивание Знак Знак Знак"/>
    <w:basedOn w:val="a"/>
    <w:link w:val="Normal1100"/>
    <w:uiPriority w:val="99"/>
    <w:rsid w:val="00A2465B"/>
    <w:pPr>
      <w:ind w:left="1134"/>
    </w:pPr>
    <w:rPr>
      <w:b/>
      <w:bCs/>
      <w:color w:val="000000"/>
      <w:sz w:val="20"/>
      <w:szCs w:val="20"/>
      <w:u w:val="single"/>
      <w:lang w:eastAsia="ru-RU"/>
    </w:rPr>
  </w:style>
  <w:style w:type="character" w:customStyle="1" w:styleId="Normal1100">
    <w:name w:val="Стиль Normal1 + 10 пт полужирный Черный подчеркивание Знак Знак Знак Знак"/>
    <w:link w:val="Normal110"/>
    <w:uiPriority w:val="99"/>
    <w:locked/>
    <w:rsid w:val="00A2465B"/>
    <w:rPr>
      <w:b/>
      <w:color w:val="000000"/>
      <w:u w:val="single"/>
      <w:lang w:val="ru-RU" w:eastAsia="ru-RU"/>
    </w:rPr>
  </w:style>
  <w:style w:type="paragraph" w:customStyle="1" w:styleId="aff7">
    <w:name w:val="Îáû÷íûé"/>
    <w:uiPriority w:val="99"/>
    <w:rsid w:val="000D4E91"/>
    <w:pPr>
      <w:widowControl w:val="0"/>
      <w:overflowPunct w:val="0"/>
      <w:autoSpaceDE w:val="0"/>
      <w:autoSpaceDN w:val="0"/>
      <w:adjustRightInd w:val="0"/>
      <w:textAlignment w:val="baseline"/>
    </w:pPr>
  </w:style>
  <w:style w:type="character" w:styleId="aff8">
    <w:name w:val="annotation reference"/>
    <w:uiPriority w:val="99"/>
    <w:semiHidden/>
    <w:rsid w:val="000017FE"/>
    <w:rPr>
      <w:rFonts w:cs="Times New Roman"/>
      <w:sz w:val="16"/>
    </w:rPr>
  </w:style>
  <w:style w:type="paragraph" w:styleId="aff9">
    <w:name w:val="annotation text"/>
    <w:basedOn w:val="a"/>
    <w:link w:val="affa"/>
    <w:uiPriority w:val="99"/>
    <w:semiHidden/>
    <w:rsid w:val="000017FE"/>
    <w:rPr>
      <w:sz w:val="20"/>
      <w:szCs w:val="20"/>
    </w:rPr>
  </w:style>
  <w:style w:type="character" w:customStyle="1" w:styleId="affa">
    <w:name w:val="Текст примечания Знак"/>
    <w:link w:val="aff9"/>
    <w:uiPriority w:val="99"/>
    <w:semiHidden/>
    <w:locked/>
    <w:rsid w:val="00CF1695"/>
    <w:rPr>
      <w:rFonts w:cs="Times New Roman"/>
      <w:sz w:val="20"/>
      <w:lang w:eastAsia="en-US"/>
    </w:rPr>
  </w:style>
  <w:style w:type="paragraph" w:styleId="affb">
    <w:name w:val="annotation subject"/>
    <w:basedOn w:val="aff9"/>
    <w:next w:val="aff9"/>
    <w:link w:val="affc"/>
    <w:uiPriority w:val="99"/>
    <w:semiHidden/>
    <w:rsid w:val="000017FE"/>
    <w:rPr>
      <w:b/>
      <w:bCs/>
    </w:rPr>
  </w:style>
  <w:style w:type="character" w:customStyle="1" w:styleId="affc">
    <w:name w:val="Тема примечания Знак"/>
    <w:link w:val="affb"/>
    <w:uiPriority w:val="99"/>
    <w:semiHidden/>
    <w:locked/>
    <w:rsid w:val="00CF1695"/>
    <w:rPr>
      <w:rFonts w:cs="Times New Roman"/>
      <w:b/>
      <w:sz w:val="20"/>
      <w:lang w:eastAsia="en-US"/>
    </w:rPr>
  </w:style>
  <w:style w:type="character" w:customStyle="1" w:styleId="16">
    <w:name w:val="Текст Знак1"/>
    <w:uiPriority w:val="99"/>
    <w:locked/>
    <w:rsid w:val="00294744"/>
    <w:rPr>
      <w:rFonts w:ascii="Courier New" w:hAnsi="Courier New"/>
      <w:sz w:val="24"/>
      <w:lang w:val="ru-RU" w:eastAsia="en-US"/>
    </w:rPr>
  </w:style>
  <w:style w:type="paragraph" w:customStyle="1" w:styleId="affd">
    <w:name w:val="Текстовый"/>
    <w:uiPriority w:val="99"/>
    <w:rsid w:val="009865D3"/>
    <w:pPr>
      <w:widowControl w:val="0"/>
      <w:jc w:val="both"/>
    </w:pPr>
    <w:rPr>
      <w:rFonts w:ascii="Arial" w:hAnsi="Arial"/>
    </w:rPr>
  </w:style>
  <w:style w:type="paragraph" w:customStyle="1" w:styleId="affe">
    <w:name w:val="текст в таблице"/>
    <w:basedOn w:val="affd"/>
    <w:uiPriority w:val="99"/>
    <w:rsid w:val="009865D3"/>
    <w:pPr>
      <w:jc w:val="left"/>
    </w:pPr>
    <w:rPr>
      <w:caps/>
      <w:sz w:val="12"/>
    </w:rPr>
  </w:style>
  <w:style w:type="paragraph" w:customStyle="1" w:styleId="afff">
    <w:name w:val="над таблицей"/>
    <w:basedOn w:val="affd"/>
    <w:uiPriority w:val="99"/>
    <w:rsid w:val="004372C9"/>
    <w:pPr>
      <w:spacing w:after="20"/>
      <w:jc w:val="left"/>
    </w:pPr>
    <w:rPr>
      <w:b/>
      <w:caps/>
      <w:sz w:val="12"/>
    </w:rPr>
  </w:style>
  <w:style w:type="paragraph" w:customStyle="1" w:styleId="afff0">
    <w:name w:val="Приложение"/>
    <w:basedOn w:val="a"/>
    <w:uiPriority w:val="99"/>
    <w:rsid w:val="00382E44"/>
    <w:pPr>
      <w:ind w:left="6372" w:firstLine="708"/>
      <w:jc w:val="both"/>
    </w:pPr>
    <w:rPr>
      <w:b/>
      <w:bCs/>
      <w:lang w:eastAsia="ru-RU"/>
    </w:rPr>
  </w:style>
  <w:style w:type="paragraph" w:customStyle="1" w:styleId="afff1">
    <w:name w:val="Приложение в оглавление"/>
    <w:basedOn w:val="a"/>
    <w:uiPriority w:val="99"/>
    <w:rsid w:val="0023452E"/>
    <w:pPr>
      <w:keepNext/>
      <w:tabs>
        <w:tab w:val="left" w:pos="993"/>
      </w:tabs>
      <w:ind w:firstLine="7371"/>
      <w:jc w:val="center"/>
      <w:outlineLvl w:val="0"/>
    </w:pPr>
    <w:rPr>
      <w:b/>
      <w:kern w:val="28"/>
      <w:lang w:eastAsia="ru-RU"/>
    </w:rPr>
  </w:style>
  <w:style w:type="character" w:customStyle="1" w:styleId="epm">
    <w:name w:val="epm"/>
    <w:uiPriority w:val="99"/>
    <w:rsid w:val="001A4EB1"/>
  </w:style>
  <w:style w:type="paragraph" w:styleId="afff2">
    <w:name w:val="endnote text"/>
    <w:basedOn w:val="a"/>
    <w:link w:val="afff3"/>
    <w:uiPriority w:val="99"/>
    <w:semiHidden/>
    <w:rsid w:val="0088127B"/>
    <w:rPr>
      <w:sz w:val="20"/>
      <w:szCs w:val="20"/>
    </w:rPr>
  </w:style>
  <w:style w:type="character" w:customStyle="1" w:styleId="afff3">
    <w:name w:val="Текст концевой сноски Знак"/>
    <w:link w:val="afff2"/>
    <w:uiPriority w:val="99"/>
    <w:semiHidden/>
    <w:locked/>
    <w:rsid w:val="0088127B"/>
    <w:rPr>
      <w:rFonts w:cs="Times New Roman"/>
      <w:sz w:val="20"/>
      <w:lang w:eastAsia="en-US"/>
    </w:rPr>
  </w:style>
  <w:style w:type="character" w:styleId="afff4">
    <w:name w:val="endnote reference"/>
    <w:uiPriority w:val="99"/>
    <w:semiHidden/>
    <w:rsid w:val="0088127B"/>
    <w:rPr>
      <w:rFonts w:cs="Times New Roman"/>
      <w:vertAlign w:val="superscript"/>
    </w:rPr>
  </w:style>
  <w:style w:type="paragraph" w:styleId="afff5">
    <w:name w:val="TOC Heading"/>
    <w:basedOn w:val="11"/>
    <w:next w:val="a"/>
    <w:uiPriority w:val="39"/>
    <w:qFormat/>
    <w:rsid w:val="00673DC0"/>
    <w:pPr>
      <w:keepLines/>
      <w:autoSpaceDE/>
      <w:autoSpaceDN/>
      <w:spacing w:before="480" w:line="276" w:lineRule="auto"/>
      <w:jc w:val="left"/>
      <w:outlineLvl w:val="9"/>
    </w:pPr>
    <w:rPr>
      <w:rFonts w:ascii="Cambria" w:hAnsi="Cambria"/>
      <w:b w:val="0"/>
      <w:bCs w:val="0"/>
      <w:color w:val="365F91"/>
      <w:sz w:val="28"/>
      <w:szCs w:val="28"/>
      <w:lang w:eastAsia="ru-RU"/>
    </w:rPr>
  </w:style>
  <w:style w:type="paragraph" w:customStyle="1" w:styleId="17">
    <w:name w:val="заголовок 1"/>
    <w:basedOn w:val="a"/>
    <w:next w:val="a"/>
    <w:uiPriority w:val="99"/>
    <w:rsid w:val="0025258E"/>
    <w:pPr>
      <w:keepNext/>
      <w:autoSpaceDE w:val="0"/>
      <w:autoSpaceDN w:val="0"/>
      <w:spacing w:before="240" w:after="60"/>
      <w:jc w:val="both"/>
    </w:pPr>
    <w:rPr>
      <w:kern w:val="28"/>
      <w:sz w:val="36"/>
      <w:szCs w:val="36"/>
      <w:lang w:eastAsia="ru-RU"/>
    </w:rPr>
  </w:style>
  <w:style w:type="paragraph" w:customStyle="1" w:styleId="2e">
    <w:name w:val="заголовок 2"/>
    <w:basedOn w:val="a"/>
    <w:next w:val="a"/>
    <w:uiPriority w:val="99"/>
    <w:rsid w:val="0025258E"/>
    <w:pPr>
      <w:keepNext/>
      <w:autoSpaceDE w:val="0"/>
      <w:autoSpaceDN w:val="0"/>
      <w:spacing w:before="240" w:after="60"/>
      <w:jc w:val="both"/>
    </w:pPr>
    <w:rPr>
      <w:b/>
      <w:bCs/>
      <w:sz w:val="28"/>
      <w:szCs w:val="28"/>
      <w:lang w:eastAsia="ru-RU"/>
    </w:rPr>
  </w:style>
  <w:style w:type="paragraph" w:customStyle="1" w:styleId="37">
    <w:name w:val="заголовок 3"/>
    <w:basedOn w:val="a"/>
    <w:next w:val="a"/>
    <w:uiPriority w:val="99"/>
    <w:rsid w:val="0025258E"/>
    <w:pPr>
      <w:keepNext/>
      <w:autoSpaceDE w:val="0"/>
      <w:autoSpaceDN w:val="0"/>
      <w:spacing w:before="240" w:after="60"/>
      <w:jc w:val="both"/>
    </w:pPr>
    <w:rPr>
      <w:b/>
      <w:bCs/>
      <w:lang w:eastAsia="ru-RU"/>
    </w:rPr>
  </w:style>
  <w:style w:type="paragraph" w:customStyle="1" w:styleId="43">
    <w:name w:val="заголовок 4"/>
    <w:basedOn w:val="a"/>
    <w:next w:val="a"/>
    <w:uiPriority w:val="99"/>
    <w:rsid w:val="0025258E"/>
    <w:pPr>
      <w:keepNext/>
      <w:autoSpaceDE w:val="0"/>
      <w:autoSpaceDN w:val="0"/>
      <w:spacing w:before="240" w:after="60"/>
      <w:jc w:val="both"/>
    </w:pPr>
    <w:rPr>
      <w:rFonts w:ascii="Arial" w:hAnsi="Arial" w:cs="Arial"/>
      <w:b/>
      <w:bCs/>
      <w:lang w:eastAsia="ru-RU"/>
    </w:rPr>
  </w:style>
  <w:style w:type="paragraph" w:customStyle="1" w:styleId="52">
    <w:name w:val="заголовок 5"/>
    <w:basedOn w:val="a"/>
    <w:next w:val="a"/>
    <w:uiPriority w:val="99"/>
    <w:rsid w:val="0025258E"/>
    <w:pPr>
      <w:autoSpaceDE w:val="0"/>
      <w:autoSpaceDN w:val="0"/>
      <w:spacing w:before="240" w:after="60"/>
      <w:jc w:val="both"/>
    </w:pPr>
    <w:rPr>
      <w:rFonts w:ascii="Arial" w:hAnsi="Arial" w:cs="Arial"/>
      <w:lang w:eastAsia="ru-RU"/>
    </w:rPr>
  </w:style>
  <w:style w:type="paragraph" w:customStyle="1" w:styleId="62">
    <w:name w:val="заголовок 6"/>
    <w:basedOn w:val="a"/>
    <w:next w:val="a"/>
    <w:uiPriority w:val="99"/>
    <w:rsid w:val="0025258E"/>
    <w:pPr>
      <w:autoSpaceDE w:val="0"/>
      <w:autoSpaceDN w:val="0"/>
      <w:spacing w:before="240" w:after="60"/>
      <w:jc w:val="both"/>
    </w:pPr>
    <w:rPr>
      <w:i/>
      <w:iCs/>
      <w:lang w:eastAsia="ru-RU"/>
    </w:rPr>
  </w:style>
  <w:style w:type="paragraph" w:customStyle="1" w:styleId="72">
    <w:name w:val="заголовок 7"/>
    <w:basedOn w:val="a"/>
    <w:next w:val="a"/>
    <w:uiPriority w:val="99"/>
    <w:rsid w:val="0025258E"/>
    <w:pPr>
      <w:autoSpaceDE w:val="0"/>
      <w:autoSpaceDN w:val="0"/>
      <w:spacing w:before="240" w:after="60"/>
      <w:jc w:val="both"/>
    </w:pPr>
    <w:rPr>
      <w:rFonts w:ascii="Arial" w:hAnsi="Arial" w:cs="Arial"/>
      <w:sz w:val="20"/>
      <w:szCs w:val="20"/>
      <w:lang w:eastAsia="ru-RU"/>
    </w:rPr>
  </w:style>
  <w:style w:type="paragraph" w:customStyle="1" w:styleId="82">
    <w:name w:val="заголовок 8"/>
    <w:basedOn w:val="a"/>
    <w:next w:val="a"/>
    <w:uiPriority w:val="99"/>
    <w:rsid w:val="0025258E"/>
    <w:pPr>
      <w:autoSpaceDE w:val="0"/>
      <w:autoSpaceDN w:val="0"/>
      <w:spacing w:before="240" w:after="60"/>
      <w:jc w:val="both"/>
    </w:pPr>
    <w:rPr>
      <w:rFonts w:ascii="Arial" w:hAnsi="Arial" w:cs="Arial"/>
      <w:i/>
      <w:iCs/>
      <w:sz w:val="20"/>
      <w:szCs w:val="20"/>
      <w:lang w:eastAsia="ru-RU"/>
    </w:rPr>
  </w:style>
  <w:style w:type="paragraph" w:customStyle="1" w:styleId="92">
    <w:name w:val="заголовок 9"/>
    <w:basedOn w:val="a"/>
    <w:next w:val="a"/>
    <w:uiPriority w:val="99"/>
    <w:rsid w:val="0025258E"/>
    <w:pPr>
      <w:autoSpaceDE w:val="0"/>
      <w:autoSpaceDN w:val="0"/>
      <w:spacing w:before="240" w:after="60"/>
      <w:jc w:val="both"/>
    </w:pPr>
    <w:rPr>
      <w:rFonts w:ascii="Arial" w:hAnsi="Arial" w:cs="Arial"/>
      <w:b/>
      <w:bCs/>
      <w:i/>
      <w:iCs/>
      <w:sz w:val="18"/>
      <w:szCs w:val="18"/>
      <w:lang w:eastAsia="ru-RU"/>
    </w:rPr>
  </w:style>
  <w:style w:type="paragraph" w:customStyle="1" w:styleId="BodyText21">
    <w:name w:val="Body Text 21"/>
    <w:basedOn w:val="a"/>
    <w:uiPriority w:val="99"/>
    <w:rsid w:val="005A1194"/>
    <w:pPr>
      <w:suppressAutoHyphens/>
      <w:autoSpaceDE w:val="0"/>
      <w:autoSpaceDN w:val="0"/>
    </w:pPr>
    <w:rPr>
      <w:lang w:eastAsia="ru-RU"/>
    </w:rPr>
  </w:style>
  <w:style w:type="paragraph" w:styleId="afff6">
    <w:name w:val="Revision"/>
    <w:hidden/>
    <w:uiPriority w:val="99"/>
    <w:semiHidden/>
    <w:rsid w:val="00B730FF"/>
    <w:rPr>
      <w:sz w:val="24"/>
      <w:szCs w:val="24"/>
      <w:lang w:eastAsia="en-US"/>
    </w:rPr>
  </w:style>
  <w:style w:type="paragraph" w:styleId="afff7">
    <w:name w:val="List Paragraph"/>
    <w:aliases w:val="Абзац маркированнный,1,UL,Bullet Number,Bullet List,FooterText,numbered,Table-Normal,RSHB_Table-Normal,Предусловия,1. Абзац списка,Нумерованный список_ФТ,Булет 1,Нумерованый список,lp1,lp11,List Paragraph11,Bullet 1,Абзац,List1,List11"/>
    <w:basedOn w:val="a"/>
    <w:link w:val="afff8"/>
    <w:uiPriority w:val="34"/>
    <w:qFormat/>
    <w:rsid w:val="00D20146"/>
    <w:pPr>
      <w:tabs>
        <w:tab w:val="left" w:pos="1260"/>
      </w:tabs>
      <w:contextualSpacing/>
      <w:jc w:val="both"/>
    </w:pPr>
    <w:rPr>
      <w:b/>
      <w:color w:val="000000"/>
    </w:rPr>
  </w:style>
  <w:style w:type="paragraph" w:styleId="afff9">
    <w:name w:val="Document Map"/>
    <w:basedOn w:val="a"/>
    <w:link w:val="afffa"/>
    <w:uiPriority w:val="99"/>
    <w:semiHidden/>
    <w:unhideWhenUsed/>
    <w:locked/>
    <w:rsid w:val="00317E73"/>
    <w:rPr>
      <w:rFonts w:ascii="Tahoma" w:hAnsi="Tahoma" w:cs="Tahoma"/>
      <w:sz w:val="16"/>
      <w:szCs w:val="16"/>
    </w:rPr>
  </w:style>
  <w:style w:type="character" w:customStyle="1" w:styleId="afffa">
    <w:name w:val="Схема документа Знак"/>
    <w:link w:val="afff9"/>
    <w:uiPriority w:val="99"/>
    <w:semiHidden/>
    <w:rsid w:val="00317E73"/>
    <w:rPr>
      <w:rFonts w:ascii="Tahoma" w:hAnsi="Tahoma" w:cs="Tahoma"/>
      <w:sz w:val="16"/>
      <w:szCs w:val="16"/>
      <w:lang w:eastAsia="en-US"/>
    </w:rPr>
  </w:style>
  <w:style w:type="paragraph" w:customStyle="1" w:styleId="2f">
    <w:name w:val="СтильСписок2ур"/>
    <w:basedOn w:val="a"/>
    <w:link w:val="2f0"/>
    <w:uiPriority w:val="99"/>
    <w:rsid w:val="00242EA6"/>
    <w:pPr>
      <w:tabs>
        <w:tab w:val="left" w:pos="1200"/>
      </w:tabs>
      <w:autoSpaceDE w:val="0"/>
      <w:autoSpaceDN w:val="0"/>
      <w:spacing w:before="120" w:after="120"/>
      <w:jc w:val="both"/>
    </w:pPr>
    <w:rPr>
      <w:lang w:eastAsia="ru-RU"/>
    </w:rPr>
  </w:style>
  <w:style w:type="character" w:customStyle="1" w:styleId="2f0">
    <w:name w:val="СтильСписок2ур Знак"/>
    <w:link w:val="2f"/>
    <w:uiPriority w:val="99"/>
    <w:locked/>
    <w:rsid w:val="00242EA6"/>
    <w:rPr>
      <w:sz w:val="24"/>
      <w:szCs w:val="24"/>
    </w:rPr>
  </w:style>
  <w:style w:type="paragraph" w:customStyle="1" w:styleId="10">
    <w:name w:val="Заголовок 1_Ю"/>
    <w:basedOn w:val="a"/>
    <w:link w:val="18"/>
    <w:qFormat/>
    <w:rsid w:val="00242EA6"/>
    <w:pPr>
      <w:keepNext/>
      <w:keepLines/>
      <w:numPr>
        <w:numId w:val="11"/>
      </w:numPr>
      <w:spacing w:before="480" w:line="276" w:lineRule="auto"/>
      <w:outlineLvl w:val="0"/>
    </w:pPr>
    <w:rPr>
      <w:b/>
      <w:bCs/>
      <w:color w:val="000000"/>
      <w:sz w:val="32"/>
    </w:rPr>
  </w:style>
  <w:style w:type="character" w:customStyle="1" w:styleId="18">
    <w:name w:val="Заголовок 1_Ю Знак"/>
    <w:link w:val="10"/>
    <w:locked/>
    <w:rsid w:val="00242EA6"/>
    <w:rPr>
      <w:b/>
      <w:bCs/>
      <w:color w:val="000000"/>
      <w:sz w:val="32"/>
      <w:szCs w:val="24"/>
      <w:lang w:eastAsia="en-US"/>
    </w:rPr>
  </w:style>
  <w:style w:type="character" w:customStyle="1" w:styleId="afff8">
    <w:name w:val="Абзац списка Знак"/>
    <w:aliases w:val="Абзац маркированнный Знак,1 Знак,UL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ff7"/>
    <w:uiPriority w:val="34"/>
    <w:qFormat/>
    <w:locked/>
    <w:rsid w:val="00113CA7"/>
    <w:rPr>
      <w:b/>
      <w:color w:val="000000"/>
      <w:sz w:val="24"/>
      <w:szCs w:val="24"/>
      <w:lang w:eastAsia="en-US"/>
    </w:rPr>
  </w:style>
  <w:style w:type="character" w:styleId="afffb">
    <w:name w:val="FollowedHyperlink"/>
    <w:uiPriority w:val="99"/>
    <w:semiHidden/>
    <w:unhideWhenUsed/>
    <w:locked/>
    <w:rsid w:val="00C71D10"/>
    <w:rPr>
      <w:color w:val="800080"/>
      <w:u w:val="single"/>
    </w:rPr>
  </w:style>
  <w:style w:type="character" w:styleId="afffc">
    <w:name w:val="Subtle Emphasis"/>
    <w:uiPriority w:val="19"/>
    <w:qFormat/>
    <w:rsid w:val="001C4B6E"/>
    <w:rPr>
      <w:i/>
      <w:iCs/>
      <w:color w:val="808080"/>
    </w:rPr>
  </w:style>
  <w:style w:type="paragraph" w:styleId="afffd">
    <w:name w:val="Subtitle"/>
    <w:basedOn w:val="a"/>
    <w:next w:val="a"/>
    <w:link w:val="afffe"/>
    <w:uiPriority w:val="11"/>
    <w:qFormat/>
    <w:locked/>
    <w:rsid w:val="001C4B6E"/>
    <w:pPr>
      <w:numPr>
        <w:ilvl w:val="1"/>
      </w:numPr>
    </w:pPr>
    <w:rPr>
      <w:rFonts w:ascii="Cambria" w:eastAsia="Malgun Gothic" w:hAnsi="Cambria"/>
      <w:i/>
      <w:iCs/>
      <w:color w:val="4F81BD"/>
      <w:spacing w:val="15"/>
    </w:rPr>
  </w:style>
  <w:style w:type="character" w:customStyle="1" w:styleId="afffe">
    <w:name w:val="Подзаголовок Знак"/>
    <w:link w:val="afffd"/>
    <w:uiPriority w:val="11"/>
    <w:rsid w:val="001C4B6E"/>
    <w:rPr>
      <w:rFonts w:ascii="Cambria" w:eastAsia="Malgun Gothic" w:hAnsi="Cambria" w:cs="Times New Roman"/>
      <w:i/>
      <w:iCs/>
      <w:color w:val="4F81BD"/>
      <w:spacing w:val="15"/>
      <w:sz w:val="24"/>
      <w:szCs w:val="24"/>
      <w:lang w:eastAsia="en-US"/>
    </w:rPr>
  </w:style>
  <w:style w:type="character" w:styleId="affff">
    <w:name w:val="Intense Emphasis"/>
    <w:uiPriority w:val="21"/>
    <w:qFormat/>
    <w:rsid w:val="001C4B6E"/>
    <w:rPr>
      <w:b/>
      <w:bCs/>
      <w:i/>
      <w:iCs/>
      <w:color w:val="4F81BD"/>
    </w:rPr>
  </w:style>
  <w:style w:type="paragraph" w:styleId="affff0">
    <w:name w:val="No Spacing"/>
    <w:uiPriority w:val="1"/>
    <w:qFormat/>
    <w:rsid w:val="004D53EB"/>
    <w:rPr>
      <w:sz w:val="24"/>
      <w:szCs w:val="24"/>
      <w:lang w:eastAsia="en-US"/>
    </w:rPr>
  </w:style>
  <w:style w:type="paragraph" w:customStyle="1" w:styleId="formattext">
    <w:name w:val="formattext"/>
    <w:basedOn w:val="a"/>
    <w:rsid w:val="004B1758"/>
    <w:pPr>
      <w:spacing w:before="100" w:beforeAutospacing="1" w:after="100" w:afterAutospacing="1"/>
    </w:pPr>
    <w:rPr>
      <w:rFonts w:eastAsia="Calibri"/>
      <w:lang w:eastAsia="ru-RU"/>
    </w:rPr>
  </w:style>
  <w:style w:type="paragraph" w:customStyle="1" w:styleId="affff1">
    <w:name w:val="НС текст"/>
    <w:basedOn w:val="a"/>
    <w:link w:val="affff2"/>
    <w:qFormat/>
    <w:rsid w:val="00A83CE8"/>
    <w:pPr>
      <w:tabs>
        <w:tab w:val="num" w:pos="0"/>
      </w:tabs>
      <w:spacing w:after="60"/>
      <w:ind w:firstLine="567"/>
      <w:jc w:val="both"/>
    </w:pPr>
    <w:rPr>
      <w:rFonts w:cs="Arial"/>
      <w:lang w:eastAsia="ru-RU" w:bidi="en-US"/>
    </w:rPr>
  </w:style>
  <w:style w:type="character" w:customStyle="1" w:styleId="affff2">
    <w:name w:val="НС текст Знак"/>
    <w:link w:val="affff1"/>
    <w:rsid w:val="00A83CE8"/>
    <w:rPr>
      <w:rFonts w:cs="Arial"/>
      <w:sz w:val="24"/>
      <w:szCs w:val="24"/>
      <w:lang w:bidi="en-US"/>
    </w:rPr>
  </w:style>
  <w:style w:type="paragraph" w:customStyle="1" w:styleId="Caaieiaieoaaeeoueaa">
    <w:name w:val="Caaieiaie oaaeeou eaa."/>
    <w:basedOn w:val="a"/>
    <w:uiPriority w:val="99"/>
    <w:rsid w:val="00AA3D25"/>
    <w:pPr>
      <w:widowControl w:val="0"/>
      <w:spacing w:before="20" w:after="20"/>
    </w:pPr>
    <w:rPr>
      <w:b/>
      <w:bCs/>
      <w:sz w:val="20"/>
      <w:szCs w:val="20"/>
      <w:lang w:eastAsia="ru-RU"/>
    </w:rPr>
  </w:style>
  <w:style w:type="paragraph" w:styleId="HTML">
    <w:name w:val="HTML Preformatted"/>
    <w:basedOn w:val="a"/>
    <w:link w:val="HTML0"/>
    <w:uiPriority w:val="99"/>
    <w:unhideWhenUsed/>
    <w:locked/>
    <w:rsid w:val="00E7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rsid w:val="00E76B3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720">
      <w:bodyDiv w:val="1"/>
      <w:marLeft w:val="0"/>
      <w:marRight w:val="0"/>
      <w:marTop w:val="0"/>
      <w:marBottom w:val="0"/>
      <w:divBdr>
        <w:top w:val="none" w:sz="0" w:space="0" w:color="auto"/>
        <w:left w:val="none" w:sz="0" w:space="0" w:color="auto"/>
        <w:bottom w:val="none" w:sz="0" w:space="0" w:color="auto"/>
        <w:right w:val="none" w:sz="0" w:space="0" w:color="auto"/>
      </w:divBdr>
    </w:div>
    <w:div w:id="75712201">
      <w:bodyDiv w:val="1"/>
      <w:marLeft w:val="0"/>
      <w:marRight w:val="0"/>
      <w:marTop w:val="0"/>
      <w:marBottom w:val="0"/>
      <w:divBdr>
        <w:top w:val="none" w:sz="0" w:space="0" w:color="auto"/>
        <w:left w:val="none" w:sz="0" w:space="0" w:color="auto"/>
        <w:bottom w:val="none" w:sz="0" w:space="0" w:color="auto"/>
        <w:right w:val="none" w:sz="0" w:space="0" w:color="auto"/>
      </w:divBdr>
      <w:divsChild>
        <w:div w:id="726225002">
          <w:marLeft w:val="0"/>
          <w:marRight w:val="0"/>
          <w:marTop w:val="0"/>
          <w:marBottom w:val="0"/>
          <w:divBdr>
            <w:top w:val="none" w:sz="0" w:space="0" w:color="auto"/>
            <w:left w:val="none" w:sz="0" w:space="0" w:color="auto"/>
            <w:bottom w:val="none" w:sz="0" w:space="0" w:color="auto"/>
            <w:right w:val="none" w:sz="0" w:space="0" w:color="auto"/>
          </w:divBdr>
        </w:div>
      </w:divsChild>
    </w:div>
    <w:div w:id="99375186">
      <w:bodyDiv w:val="1"/>
      <w:marLeft w:val="0"/>
      <w:marRight w:val="0"/>
      <w:marTop w:val="0"/>
      <w:marBottom w:val="0"/>
      <w:divBdr>
        <w:top w:val="none" w:sz="0" w:space="0" w:color="auto"/>
        <w:left w:val="none" w:sz="0" w:space="0" w:color="auto"/>
        <w:bottom w:val="none" w:sz="0" w:space="0" w:color="auto"/>
        <w:right w:val="none" w:sz="0" w:space="0" w:color="auto"/>
      </w:divBdr>
    </w:div>
    <w:div w:id="193617793">
      <w:bodyDiv w:val="1"/>
      <w:marLeft w:val="0"/>
      <w:marRight w:val="0"/>
      <w:marTop w:val="0"/>
      <w:marBottom w:val="0"/>
      <w:divBdr>
        <w:top w:val="none" w:sz="0" w:space="0" w:color="auto"/>
        <w:left w:val="none" w:sz="0" w:space="0" w:color="auto"/>
        <w:bottom w:val="none" w:sz="0" w:space="0" w:color="auto"/>
        <w:right w:val="none" w:sz="0" w:space="0" w:color="auto"/>
      </w:divBdr>
    </w:div>
    <w:div w:id="256406621">
      <w:bodyDiv w:val="1"/>
      <w:marLeft w:val="0"/>
      <w:marRight w:val="0"/>
      <w:marTop w:val="0"/>
      <w:marBottom w:val="0"/>
      <w:divBdr>
        <w:top w:val="none" w:sz="0" w:space="0" w:color="auto"/>
        <w:left w:val="none" w:sz="0" w:space="0" w:color="auto"/>
        <w:bottom w:val="none" w:sz="0" w:space="0" w:color="auto"/>
        <w:right w:val="none" w:sz="0" w:space="0" w:color="auto"/>
      </w:divBdr>
    </w:div>
    <w:div w:id="562376121">
      <w:bodyDiv w:val="1"/>
      <w:marLeft w:val="0"/>
      <w:marRight w:val="0"/>
      <w:marTop w:val="0"/>
      <w:marBottom w:val="0"/>
      <w:divBdr>
        <w:top w:val="none" w:sz="0" w:space="0" w:color="auto"/>
        <w:left w:val="none" w:sz="0" w:space="0" w:color="auto"/>
        <w:bottom w:val="none" w:sz="0" w:space="0" w:color="auto"/>
        <w:right w:val="none" w:sz="0" w:space="0" w:color="auto"/>
      </w:divBdr>
    </w:div>
    <w:div w:id="567769295">
      <w:bodyDiv w:val="1"/>
      <w:marLeft w:val="0"/>
      <w:marRight w:val="0"/>
      <w:marTop w:val="0"/>
      <w:marBottom w:val="0"/>
      <w:divBdr>
        <w:top w:val="none" w:sz="0" w:space="0" w:color="auto"/>
        <w:left w:val="none" w:sz="0" w:space="0" w:color="auto"/>
        <w:bottom w:val="none" w:sz="0" w:space="0" w:color="auto"/>
        <w:right w:val="none" w:sz="0" w:space="0" w:color="auto"/>
      </w:divBdr>
      <w:divsChild>
        <w:div w:id="671419827">
          <w:marLeft w:val="0"/>
          <w:marRight w:val="0"/>
          <w:marTop w:val="0"/>
          <w:marBottom w:val="0"/>
          <w:divBdr>
            <w:top w:val="none" w:sz="0" w:space="0" w:color="auto"/>
            <w:left w:val="none" w:sz="0" w:space="0" w:color="auto"/>
            <w:bottom w:val="none" w:sz="0" w:space="0" w:color="auto"/>
            <w:right w:val="none" w:sz="0" w:space="0" w:color="auto"/>
          </w:divBdr>
        </w:div>
      </w:divsChild>
    </w:div>
    <w:div w:id="689986364">
      <w:bodyDiv w:val="1"/>
      <w:marLeft w:val="0"/>
      <w:marRight w:val="0"/>
      <w:marTop w:val="0"/>
      <w:marBottom w:val="0"/>
      <w:divBdr>
        <w:top w:val="none" w:sz="0" w:space="0" w:color="auto"/>
        <w:left w:val="none" w:sz="0" w:space="0" w:color="auto"/>
        <w:bottom w:val="none" w:sz="0" w:space="0" w:color="auto"/>
        <w:right w:val="none" w:sz="0" w:space="0" w:color="auto"/>
      </w:divBdr>
      <w:divsChild>
        <w:div w:id="1992518037">
          <w:marLeft w:val="0"/>
          <w:marRight w:val="0"/>
          <w:marTop w:val="0"/>
          <w:marBottom w:val="0"/>
          <w:divBdr>
            <w:top w:val="none" w:sz="0" w:space="0" w:color="auto"/>
            <w:left w:val="none" w:sz="0" w:space="0" w:color="auto"/>
            <w:bottom w:val="none" w:sz="0" w:space="0" w:color="auto"/>
            <w:right w:val="none" w:sz="0" w:space="0" w:color="auto"/>
          </w:divBdr>
        </w:div>
      </w:divsChild>
    </w:div>
    <w:div w:id="901330083">
      <w:bodyDiv w:val="1"/>
      <w:marLeft w:val="0"/>
      <w:marRight w:val="0"/>
      <w:marTop w:val="0"/>
      <w:marBottom w:val="0"/>
      <w:divBdr>
        <w:top w:val="none" w:sz="0" w:space="0" w:color="auto"/>
        <w:left w:val="none" w:sz="0" w:space="0" w:color="auto"/>
        <w:bottom w:val="none" w:sz="0" w:space="0" w:color="auto"/>
        <w:right w:val="none" w:sz="0" w:space="0" w:color="auto"/>
      </w:divBdr>
    </w:div>
    <w:div w:id="937567279">
      <w:bodyDiv w:val="1"/>
      <w:marLeft w:val="0"/>
      <w:marRight w:val="0"/>
      <w:marTop w:val="0"/>
      <w:marBottom w:val="0"/>
      <w:divBdr>
        <w:top w:val="none" w:sz="0" w:space="0" w:color="auto"/>
        <w:left w:val="none" w:sz="0" w:space="0" w:color="auto"/>
        <w:bottom w:val="none" w:sz="0" w:space="0" w:color="auto"/>
        <w:right w:val="none" w:sz="0" w:space="0" w:color="auto"/>
      </w:divBdr>
    </w:div>
    <w:div w:id="942608213">
      <w:bodyDiv w:val="1"/>
      <w:marLeft w:val="0"/>
      <w:marRight w:val="0"/>
      <w:marTop w:val="0"/>
      <w:marBottom w:val="0"/>
      <w:divBdr>
        <w:top w:val="none" w:sz="0" w:space="0" w:color="auto"/>
        <w:left w:val="none" w:sz="0" w:space="0" w:color="auto"/>
        <w:bottom w:val="none" w:sz="0" w:space="0" w:color="auto"/>
        <w:right w:val="none" w:sz="0" w:space="0" w:color="auto"/>
      </w:divBdr>
    </w:div>
    <w:div w:id="961309448">
      <w:bodyDiv w:val="1"/>
      <w:marLeft w:val="0"/>
      <w:marRight w:val="0"/>
      <w:marTop w:val="0"/>
      <w:marBottom w:val="0"/>
      <w:divBdr>
        <w:top w:val="none" w:sz="0" w:space="0" w:color="auto"/>
        <w:left w:val="none" w:sz="0" w:space="0" w:color="auto"/>
        <w:bottom w:val="none" w:sz="0" w:space="0" w:color="auto"/>
        <w:right w:val="none" w:sz="0" w:space="0" w:color="auto"/>
      </w:divBdr>
    </w:div>
    <w:div w:id="1080784880">
      <w:bodyDiv w:val="1"/>
      <w:marLeft w:val="0"/>
      <w:marRight w:val="0"/>
      <w:marTop w:val="0"/>
      <w:marBottom w:val="0"/>
      <w:divBdr>
        <w:top w:val="none" w:sz="0" w:space="0" w:color="auto"/>
        <w:left w:val="none" w:sz="0" w:space="0" w:color="auto"/>
        <w:bottom w:val="none" w:sz="0" w:space="0" w:color="auto"/>
        <w:right w:val="none" w:sz="0" w:space="0" w:color="auto"/>
      </w:divBdr>
      <w:divsChild>
        <w:div w:id="1274247271">
          <w:marLeft w:val="0"/>
          <w:marRight w:val="0"/>
          <w:marTop w:val="0"/>
          <w:marBottom w:val="0"/>
          <w:divBdr>
            <w:top w:val="none" w:sz="0" w:space="0" w:color="auto"/>
            <w:left w:val="none" w:sz="0" w:space="0" w:color="auto"/>
            <w:bottom w:val="none" w:sz="0" w:space="0" w:color="auto"/>
            <w:right w:val="none" w:sz="0" w:space="0" w:color="auto"/>
          </w:divBdr>
          <w:divsChild>
            <w:div w:id="10105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5052">
      <w:bodyDiv w:val="1"/>
      <w:marLeft w:val="0"/>
      <w:marRight w:val="0"/>
      <w:marTop w:val="0"/>
      <w:marBottom w:val="0"/>
      <w:divBdr>
        <w:top w:val="none" w:sz="0" w:space="0" w:color="auto"/>
        <w:left w:val="none" w:sz="0" w:space="0" w:color="auto"/>
        <w:bottom w:val="none" w:sz="0" w:space="0" w:color="auto"/>
        <w:right w:val="none" w:sz="0" w:space="0" w:color="auto"/>
      </w:divBdr>
      <w:divsChild>
        <w:div w:id="1793596857">
          <w:marLeft w:val="0"/>
          <w:marRight w:val="0"/>
          <w:marTop w:val="0"/>
          <w:marBottom w:val="0"/>
          <w:divBdr>
            <w:top w:val="none" w:sz="0" w:space="0" w:color="auto"/>
            <w:left w:val="none" w:sz="0" w:space="0" w:color="auto"/>
            <w:bottom w:val="none" w:sz="0" w:space="0" w:color="auto"/>
            <w:right w:val="none" w:sz="0" w:space="0" w:color="auto"/>
          </w:divBdr>
        </w:div>
      </w:divsChild>
    </w:div>
    <w:div w:id="1122505342">
      <w:bodyDiv w:val="1"/>
      <w:marLeft w:val="0"/>
      <w:marRight w:val="0"/>
      <w:marTop w:val="0"/>
      <w:marBottom w:val="0"/>
      <w:divBdr>
        <w:top w:val="none" w:sz="0" w:space="0" w:color="auto"/>
        <w:left w:val="none" w:sz="0" w:space="0" w:color="auto"/>
        <w:bottom w:val="none" w:sz="0" w:space="0" w:color="auto"/>
        <w:right w:val="none" w:sz="0" w:space="0" w:color="auto"/>
      </w:divBdr>
    </w:div>
    <w:div w:id="1167133098">
      <w:bodyDiv w:val="1"/>
      <w:marLeft w:val="0"/>
      <w:marRight w:val="0"/>
      <w:marTop w:val="0"/>
      <w:marBottom w:val="0"/>
      <w:divBdr>
        <w:top w:val="none" w:sz="0" w:space="0" w:color="auto"/>
        <w:left w:val="none" w:sz="0" w:space="0" w:color="auto"/>
        <w:bottom w:val="none" w:sz="0" w:space="0" w:color="auto"/>
        <w:right w:val="none" w:sz="0" w:space="0" w:color="auto"/>
      </w:divBdr>
    </w:div>
    <w:div w:id="1202788243">
      <w:bodyDiv w:val="1"/>
      <w:marLeft w:val="0"/>
      <w:marRight w:val="0"/>
      <w:marTop w:val="0"/>
      <w:marBottom w:val="0"/>
      <w:divBdr>
        <w:top w:val="none" w:sz="0" w:space="0" w:color="auto"/>
        <w:left w:val="none" w:sz="0" w:space="0" w:color="auto"/>
        <w:bottom w:val="none" w:sz="0" w:space="0" w:color="auto"/>
        <w:right w:val="none" w:sz="0" w:space="0" w:color="auto"/>
      </w:divBdr>
    </w:div>
    <w:div w:id="1407334986">
      <w:bodyDiv w:val="1"/>
      <w:marLeft w:val="0"/>
      <w:marRight w:val="0"/>
      <w:marTop w:val="0"/>
      <w:marBottom w:val="0"/>
      <w:divBdr>
        <w:top w:val="none" w:sz="0" w:space="0" w:color="auto"/>
        <w:left w:val="none" w:sz="0" w:space="0" w:color="auto"/>
        <w:bottom w:val="none" w:sz="0" w:space="0" w:color="auto"/>
        <w:right w:val="none" w:sz="0" w:space="0" w:color="auto"/>
      </w:divBdr>
    </w:div>
    <w:div w:id="1495687811">
      <w:bodyDiv w:val="1"/>
      <w:marLeft w:val="0"/>
      <w:marRight w:val="0"/>
      <w:marTop w:val="0"/>
      <w:marBottom w:val="0"/>
      <w:divBdr>
        <w:top w:val="none" w:sz="0" w:space="0" w:color="auto"/>
        <w:left w:val="none" w:sz="0" w:space="0" w:color="auto"/>
        <w:bottom w:val="none" w:sz="0" w:space="0" w:color="auto"/>
        <w:right w:val="none" w:sz="0" w:space="0" w:color="auto"/>
      </w:divBdr>
      <w:divsChild>
        <w:div w:id="2040275976">
          <w:marLeft w:val="0"/>
          <w:marRight w:val="0"/>
          <w:marTop w:val="0"/>
          <w:marBottom w:val="0"/>
          <w:divBdr>
            <w:top w:val="none" w:sz="0" w:space="0" w:color="auto"/>
            <w:left w:val="none" w:sz="0" w:space="0" w:color="auto"/>
            <w:bottom w:val="none" w:sz="0" w:space="0" w:color="auto"/>
            <w:right w:val="none" w:sz="0" w:space="0" w:color="auto"/>
          </w:divBdr>
          <w:divsChild>
            <w:div w:id="165560337">
              <w:marLeft w:val="0"/>
              <w:marRight w:val="0"/>
              <w:marTop w:val="0"/>
              <w:marBottom w:val="0"/>
              <w:divBdr>
                <w:top w:val="none" w:sz="0" w:space="0" w:color="auto"/>
                <w:left w:val="none" w:sz="0" w:space="0" w:color="auto"/>
                <w:bottom w:val="none" w:sz="0" w:space="0" w:color="auto"/>
                <w:right w:val="none" w:sz="0" w:space="0" w:color="auto"/>
              </w:divBdr>
              <w:divsChild>
                <w:div w:id="1939478773">
                  <w:marLeft w:val="0"/>
                  <w:marRight w:val="0"/>
                  <w:marTop w:val="0"/>
                  <w:marBottom w:val="0"/>
                  <w:divBdr>
                    <w:top w:val="none" w:sz="0" w:space="0" w:color="auto"/>
                    <w:left w:val="none" w:sz="0" w:space="0" w:color="auto"/>
                    <w:bottom w:val="none" w:sz="0" w:space="0" w:color="auto"/>
                    <w:right w:val="none" w:sz="0" w:space="0" w:color="auto"/>
                  </w:divBdr>
                  <w:divsChild>
                    <w:div w:id="238177515">
                      <w:marLeft w:val="0"/>
                      <w:marRight w:val="0"/>
                      <w:marTop w:val="0"/>
                      <w:marBottom w:val="0"/>
                      <w:divBdr>
                        <w:top w:val="none" w:sz="0" w:space="0" w:color="auto"/>
                        <w:left w:val="none" w:sz="0" w:space="0" w:color="auto"/>
                        <w:bottom w:val="none" w:sz="0" w:space="0" w:color="auto"/>
                        <w:right w:val="none" w:sz="0" w:space="0" w:color="auto"/>
                      </w:divBdr>
                      <w:divsChild>
                        <w:div w:id="1322584192">
                          <w:marLeft w:val="0"/>
                          <w:marRight w:val="0"/>
                          <w:marTop w:val="0"/>
                          <w:marBottom w:val="0"/>
                          <w:divBdr>
                            <w:top w:val="none" w:sz="0" w:space="0" w:color="auto"/>
                            <w:left w:val="none" w:sz="0" w:space="0" w:color="auto"/>
                            <w:bottom w:val="none" w:sz="0" w:space="0" w:color="auto"/>
                            <w:right w:val="none" w:sz="0" w:space="0" w:color="auto"/>
                          </w:divBdr>
                          <w:divsChild>
                            <w:div w:id="1731032404">
                              <w:marLeft w:val="0"/>
                              <w:marRight w:val="0"/>
                              <w:marTop w:val="0"/>
                              <w:marBottom w:val="0"/>
                              <w:divBdr>
                                <w:top w:val="none" w:sz="0" w:space="0" w:color="auto"/>
                                <w:left w:val="none" w:sz="0" w:space="0" w:color="auto"/>
                                <w:bottom w:val="none" w:sz="0" w:space="0" w:color="auto"/>
                                <w:right w:val="none" w:sz="0" w:space="0" w:color="auto"/>
                              </w:divBdr>
                              <w:divsChild>
                                <w:div w:id="1318923693">
                                  <w:marLeft w:val="0"/>
                                  <w:marRight w:val="0"/>
                                  <w:marTop w:val="0"/>
                                  <w:marBottom w:val="0"/>
                                  <w:divBdr>
                                    <w:top w:val="none" w:sz="0" w:space="0" w:color="auto"/>
                                    <w:left w:val="none" w:sz="0" w:space="0" w:color="auto"/>
                                    <w:bottom w:val="none" w:sz="0" w:space="0" w:color="auto"/>
                                    <w:right w:val="none" w:sz="0" w:space="0" w:color="auto"/>
                                  </w:divBdr>
                                  <w:divsChild>
                                    <w:div w:id="1921063790">
                                      <w:marLeft w:val="60"/>
                                      <w:marRight w:val="0"/>
                                      <w:marTop w:val="0"/>
                                      <w:marBottom w:val="0"/>
                                      <w:divBdr>
                                        <w:top w:val="none" w:sz="0" w:space="0" w:color="auto"/>
                                        <w:left w:val="none" w:sz="0" w:space="0" w:color="auto"/>
                                        <w:bottom w:val="none" w:sz="0" w:space="0" w:color="auto"/>
                                        <w:right w:val="none" w:sz="0" w:space="0" w:color="auto"/>
                                      </w:divBdr>
                                      <w:divsChild>
                                        <w:div w:id="1915435011">
                                          <w:marLeft w:val="0"/>
                                          <w:marRight w:val="0"/>
                                          <w:marTop w:val="0"/>
                                          <w:marBottom w:val="0"/>
                                          <w:divBdr>
                                            <w:top w:val="none" w:sz="0" w:space="0" w:color="auto"/>
                                            <w:left w:val="none" w:sz="0" w:space="0" w:color="auto"/>
                                            <w:bottom w:val="none" w:sz="0" w:space="0" w:color="auto"/>
                                            <w:right w:val="none" w:sz="0" w:space="0" w:color="auto"/>
                                          </w:divBdr>
                                          <w:divsChild>
                                            <w:div w:id="2016880319">
                                              <w:marLeft w:val="0"/>
                                              <w:marRight w:val="0"/>
                                              <w:marTop w:val="0"/>
                                              <w:marBottom w:val="120"/>
                                              <w:divBdr>
                                                <w:top w:val="single" w:sz="6" w:space="0" w:color="F5F5F5"/>
                                                <w:left w:val="single" w:sz="6" w:space="0" w:color="F5F5F5"/>
                                                <w:bottom w:val="single" w:sz="6" w:space="0" w:color="F5F5F5"/>
                                                <w:right w:val="single" w:sz="6" w:space="0" w:color="F5F5F5"/>
                                              </w:divBdr>
                                              <w:divsChild>
                                                <w:div w:id="1142768724">
                                                  <w:marLeft w:val="0"/>
                                                  <w:marRight w:val="0"/>
                                                  <w:marTop w:val="0"/>
                                                  <w:marBottom w:val="0"/>
                                                  <w:divBdr>
                                                    <w:top w:val="none" w:sz="0" w:space="0" w:color="auto"/>
                                                    <w:left w:val="none" w:sz="0" w:space="0" w:color="auto"/>
                                                    <w:bottom w:val="none" w:sz="0" w:space="0" w:color="auto"/>
                                                    <w:right w:val="none" w:sz="0" w:space="0" w:color="auto"/>
                                                  </w:divBdr>
                                                  <w:divsChild>
                                                    <w:div w:id="6110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142217">
      <w:bodyDiv w:val="1"/>
      <w:marLeft w:val="0"/>
      <w:marRight w:val="0"/>
      <w:marTop w:val="0"/>
      <w:marBottom w:val="0"/>
      <w:divBdr>
        <w:top w:val="none" w:sz="0" w:space="0" w:color="auto"/>
        <w:left w:val="none" w:sz="0" w:space="0" w:color="auto"/>
        <w:bottom w:val="none" w:sz="0" w:space="0" w:color="auto"/>
        <w:right w:val="none" w:sz="0" w:space="0" w:color="auto"/>
      </w:divBdr>
    </w:div>
    <w:div w:id="1736779034">
      <w:bodyDiv w:val="1"/>
      <w:marLeft w:val="0"/>
      <w:marRight w:val="0"/>
      <w:marTop w:val="0"/>
      <w:marBottom w:val="0"/>
      <w:divBdr>
        <w:top w:val="none" w:sz="0" w:space="0" w:color="auto"/>
        <w:left w:val="none" w:sz="0" w:space="0" w:color="auto"/>
        <w:bottom w:val="none" w:sz="0" w:space="0" w:color="auto"/>
        <w:right w:val="none" w:sz="0" w:space="0" w:color="auto"/>
      </w:divBdr>
      <w:divsChild>
        <w:div w:id="902059303">
          <w:marLeft w:val="0"/>
          <w:marRight w:val="0"/>
          <w:marTop w:val="0"/>
          <w:marBottom w:val="0"/>
          <w:divBdr>
            <w:top w:val="none" w:sz="0" w:space="0" w:color="auto"/>
            <w:left w:val="none" w:sz="0" w:space="0" w:color="auto"/>
            <w:bottom w:val="none" w:sz="0" w:space="0" w:color="auto"/>
            <w:right w:val="none" w:sz="0" w:space="0" w:color="auto"/>
          </w:divBdr>
          <w:divsChild>
            <w:div w:id="239412548">
              <w:marLeft w:val="0"/>
              <w:marRight w:val="0"/>
              <w:marTop w:val="0"/>
              <w:marBottom w:val="0"/>
              <w:divBdr>
                <w:top w:val="none" w:sz="0" w:space="0" w:color="auto"/>
                <w:left w:val="none" w:sz="0" w:space="0" w:color="auto"/>
                <w:bottom w:val="none" w:sz="0" w:space="0" w:color="auto"/>
                <w:right w:val="none" w:sz="0" w:space="0" w:color="auto"/>
              </w:divBdr>
              <w:divsChild>
                <w:div w:id="599527565">
                  <w:marLeft w:val="0"/>
                  <w:marRight w:val="0"/>
                  <w:marTop w:val="0"/>
                  <w:marBottom w:val="0"/>
                  <w:divBdr>
                    <w:top w:val="none" w:sz="0" w:space="0" w:color="auto"/>
                    <w:left w:val="none" w:sz="0" w:space="0" w:color="auto"/>
                    <w:bottom w:val="none" w:sz="0" w:space="0" w:color="auto"/>
                    <w:right w:val="none" w:sz="0" w:space="0" w:color="auto"/>
                  </w:divBdr>
                  <w:divsChild>
                    <w:div w:id="666177164">
                      <w:marLeft w:val="0"/>
                      <w:marRight w:val="0"/>
                      <w:marTop w:val="0"/>
                      <w:marBottom w:val="0"/>
                      <w:divBdr>
                        <w:top w:val="none" w:sz="0" w:space="0" w:color="auto"/>
                        <w:left w:val="none" w:sz="0" w:space="0" w:color="auto"/>
                        <w:bottom w:val="none" w:sz="0" w:space="0" w:color="auto"/>
                        <w:right w:val="none" w:sz="0" w:space="0" w:color="auto"/>
                      </w:divBdr>
                      <w:divsChild>
                        <w:div w:id="1189611258">
                          <w:marLeft w:val="0"/>
                          <w:marRight w:val="0"/>
                          <w:marTop w:val="0"/>
                          <w:marBottom w:val="0"/>
                          <w:divBdr>
                            <w:top w:val="none" w:sz="0" w:space="0" w:color="auto"/>
                            <w:left w:val="none" w:sz="0" w:space="0" w:color="auto"/>
                            <w:bottom w:val="none" w:sz="0" w:space="0" w:color="auto"/>
                            <w:right w:val="none" w:sz="0" w:space="0" w:color="auto"/>
                          </w:divBdr>
                          <w:divsChild>
                            <w:div w:id="1244484372">
                              <w:marLeft w:val="0"/>
                              <w:marRight w:val="0"/>
                              <w:marTop w:val="0"/>
                              <w:marBottom w:val="0"/>
                              <w:divBdr>
                                <w:top w:val="none" w:sz="0" w:space="0" w:color="auto"/>
                                <w:left w:val="none" w:sz="0" w:space="0" w:color="auto"/>
                                <w:bottom w:val="none" w:sz="0" w:space="0" w:color="auto"/>
                                <w:right w:val="none" w:sz="0" w:space="0" w:color="auto"/>
                              </w:divBdr>
                              <w:divsChild>
                                <w:div w:id="1250577001">
                                  <w:marLeft w:val="0"/>
                                  <w:marRight w:val="0"/>
                                  <w:marTop w:val="0"/>
                                  <w:marBottom w:val="0"/>
                                  <w:divBdr>
                                    <w:top w:val="none" w:sz="0" w:space="0" w:color="auto"/>
                                    <w:left w:val="none" w:sz="0" w:space="0" w:color="auto"/>
                                    <w:bottom w:val="none" w:sz="0" w:space="0" w:color="auto"/>
                                    <w:right w:val="none" w:sz="0" w:space="0" w:color="auto"/>
                                  </w:divBdr>
                                  <w:divsChild>
                                    <w:div w:id="2060978839">
                                      <w:marLeft w:val="60"/>
                                      <w:marRight w:val="0"/>
                                      <w:marTop w:val="0"/>
                                      <w:marBottom w:val="0"/>
                                      <w:divBdr>
                                        <w:top w:val="none" w:sz="0" w:space="0" w:color="auto"/>
                                        <w:left w:val="none" w:sz="0" w:space="0" w:color="auto"/>
                                        <w:bottom w:val="none" w:sz="0" w:space="0" w:color="auto"/>
                                        <w:right w:val="none" w:sz="0" w:space="0" w:color="auto"/>
                                      </w:divBdr>
                                      <w:divsChild>
                                        <w:div w:id="457531962">
                                          <w:marLeft w:val="0"/>
                                          <w:marRight w:val="0"/>
                                          <w:marTop w:val="0"/>
                                          <w:marBottom w:val="0"/>
                                          <w:divBdr>
                                            <w:top w:val="none" w:sz="0" w:space="0" w:color="auto"/>
                                            <w:left w:val="none" w:sz="0" w:space="0" w:color="auto"/>
                                            <w:bottom w:val="none" w:sz="0" w:space="0" w:color="auto"/>
                                            <w:right w:val="none" w:sz="0" w:space="0" w:color="auto"/>
                                          </w:divBdr>
                                          <w:divsChild>
                                            <w:div w:id="258372814">
                                              <w:marLeft w:val="0"/>
                                              <w:marRight w:val="0"/>
                                              <w:marTop w:val="0"/>
                                              <w:marBottom w:val="120"/>
                                              <w:divBdr>
                                                <w:top w:val="single" w:sz="6" w:space="0" w:color="F5F5F5"/>
                                                <w:left w:val="single" w:sz="6" w:space="0" w:color="F5F5F5"/>
                                                <w:bottom w:val="single" w:sz="6" w:space="0" w:color="F5F5F5"/>
                                                <w:right w:val="single" w:sz="6" w:space="0" w:color="F5F5F5"/>
                                              </w:divBdr>
                                              <w:divsChild>
                                                <w:div w:id="700277951">
                                                  <w:marLeft w:val="0"/>
                                                  <w:marRight w:val="0"/>
                                                  <w:marTop w:val="0"/>
                                                  <w:marBottom w:val="0"/>
                                                  <w:divBdr>
                                                    <w:top w:val="none" w:sz="0" w:space="0" w:color="auto"/>
                                                    <w:left w:val="none" w:sz="0" w:space="0" w:color="auto"/>
                                                    <w:bottom w:val="none" w:sz="0" w:space="0" w:color="auto"/>
                                                    <w:right w:val="none" w:sz="0" w:space="0" w:color="auto"/>
                                                  </w:divBdr>
                                                  <w:divsChild>
                                                    <w:div w:id="37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08166">
      <w:marLeft w:val="0"/>
      <w:marRight w:val="0"/>
      <w:marTop w:val="0"/>
      <w:marBottom w:val="0"/>
      <w:divBdr>
        <w:top w:val="none" w:sz="0" w:space="0" w:color="auto"/>
        <w:left w:val="none" w:sz="0" w:space="0" w:color="auto"/>
        <w:bottom w:val="none" w:sz="0" w:space="0" w:color="auto"/>
        <w:right w:val="none" w:sz="0" w:space="0" w:color="auto"/>
      </w:divBdr>
      <w:divsChild>
        <w:div w:id="1766808167">
          <w:marLeft w:val="0"/>
          <w:marRight w:val="0"/>
          <w:marTop w:val="0"/>
          <w:marBottom w:val="0"/>
          <w:divBdr>
            <w:top w:val="none" w:sz="0" w:space="0" w:color="auto"/>
            <w:left w:val="none" w:sz="0" w:space="0" w:color="auto"/>
            <w:bottom w:val="none" w:sz="0" w:space="0" w:color="auto"/>
            <w:right w:val="none" w:sz="0" w:space="0" w:color="auto"/>
          </w:divBdr>
        </w:div>
      </w:divsChild>
    </w:div>
    <w:div w:id="1766808168">
      <w:marLeft w:val="0"/>
      <w:marRight w:val="0"/>
      <w:marTop w:val="0"/>
      <w:marBottom w:val="0"/>
      <w:divBdr>
        <w:top w:val="none" w:sz="0" w:space="0" w:color="auto"/>
        <w:left w:val="none" w:sz="0" w:space="0" w:color="auto"/>
        <w:bottom w:val="none" w:sz="0" w:space="0" w:color="auto"/>
        <w:right w:val="none" w:sz="0" w:space="0" w:color="auto"/>
      </w:divBdr>
    </w:div>
    <w:div w:id="1766808169">
      <w:marLeft w:val="0"/>
      <w:marRight w:val="0"/>
      <w:marTop w:val="0"/>
      <w:marBottom w:val="0"/>
      <w:divBdr>
        <w:top w:val="none" w:sz="0" w:space="0" w:color="auto"/>
        <w:left w:val="none" w:sz="0" w:space="0" w:color="auto"/>
        <w:bottom w:val="none" w:sz="0" w:space="0" w:color="auto"/>
        <w:right w:val="none" w:sz="0" w:space="0" w:color="auto"/>
      </w:divBdr>
    </w:div>
    <w:div w:id="1935553398">
      <w:bodyDiv w:val="1"/>
      <w:marLeft w:val="0"/>
      <w:marRight w:val="0"/>
      <w:marTop w:val="0"/>
      <w:marBottom w:val="0"/>
      <w:divBdr>
        <w:top w:val="none" w:sz="0" w:space="0" w:color="auto"/>
        <w:left w:val="none" w:sz="0" w:space="0" w:color="auto"/>
        <w:bottom w:val="none" w:sz="0" w:space="0" w:color="auto"/>
        <w:right w:val="none" w:sz="0" w:space="0" w:color="auto"/>
      </w:divBdr>
    </w:div>
    <w:div w:id="2057855120">
      <w:bodyDiv w:val="1"/>
      <w:marLeft w:val="0"/>
      <w:marRight w:val="0"/>
      <w:marTop w:val="0"/>
      <w:marBottom w:val="0"/>
      <w:divBdr>
        <w:top w:val="none" w:sz="0" w:space="0" w:color="auto"/>
        <w:left w:val="none" w:sz="0" w:space="0" w:color="auto"/>
        <w:bottom w:val="none" w:sz="0" w:space="0" w:color="auto"/>
        <w:right w:val="none" w:sz="0" w:space="0" w:color="auto"/>
      </w:divBdr>
    </w:div>
    <w:div w:id="20763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FBAB7252A33A55CE077CB25FDB6E320C.dms.sberbank.ru/FBAB7252A33A55CE077CB25FDB6E320C-FE4A9819FC4077FD2415137DF1F7FEB4-B704434A247AC49B1CE02837A9FD0F04/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thics-sbf@sberfactor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C817-22F9-426A-8EF7-023C5BFB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7968</Words>
  <Characters>45421</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Сбербанк России</Company>
  <LinksUpToDate>false</LinksUpToDate>
  <CharactersWithSpaces>53283</CharactersWithSpaces>
  <SharedDoc>false</SharedDoc>
  <HLinks>
    <vt:vector size="168" baseType="variant">
      <vt:variant>
        <vt:i4>1572903</vt:i4>
      </vt:variant>
      <vt:variant>
        <vt:i4>150</vt:i4>
      </vt:variant>
      <vt:variant>
        <vt:i4>0</vt:i4>
      </vt:variant>
      <vt:variant>
        <vt:i4>5</vt:i4>
      </vt:variant>
      <vt:variant>
        <vt:lpwstr>http://www.sberbank.ru/ru/person/dist_services/warning/uvb</vt:lpwstr>
      </vt:variant>
      <vt:variant>
        <vt:lpwstr/>
      </vt:variant>
      <vt:variant>
        <vt:i4>2359312</vt:i4>
      </vt:variant>
      <vt:variant>
        <vt:i4>147</vt:i4>
      </vt:variant>
      <vt:variant>
        <vt:i4>0</vt:i4>
      </vt:variant>
      <vt:variant>
        <vt:i4>5</vt:i4>
      </vt:variant>
      <vt:variant>
        <vt:lpwstr>mailto:ethics@sberbank.ru</vt:lpwstr>
      </vt:variant>
      <vt:variant>
        <vt:lpwstr/>
      </vt:variant>
      <vt:variant>
        <vt:i4>1900600</vt:i4>
      </vt:variant>
      <vt:variant>
        <vt:i4>140</vt:i4>
      </vt:variant>
      <vt:variant>
        <vt:i4>0</vt:i4>
      </vt:variant>
      <vt:variant>
        <vt:i4>5</vt:i4>
      </vt:variant>
      <vt:variant>
        <vt:lpwstr/>
      </vt:variant>
      <vt:variant>
        <vt:lpwstr>_Toc518576288</vt:lpwstr>
      </vt:variant>
      <vt:variant>
        <vt:i4>1900600</vt:i4>
      </vt:variant>
      <vt:variant>
        <vt:i4>134</vt:i4>
      </vt:variant>
      <vt:variant>
        <vt:i4>0</vt:i4>
      </vt:variant>
      <vt:variant>
        <vt:i4>5</vt:i4>
      </vt:variant>
      <vt:variant>
        <vt:lpwstr/>
      </vt:variant>
      <vt:variant>
        <vt:lpwstr>_Toc518576287</vt:lpwstr>
      </vt:variant>
      <vt:variant>
        <vt:i4>1900600</vt:i4>
      </vt:variant>
      <vt:variant>
        <vt:i4>128</vt:i4>
      </vt:variant>
      <vt:variant>
        <vt:i4>0</vt:i4>
      </vt:variant>
      <vt:variant>
        <vt:i4>5</vt:i4>
      </vt:variant>
      <vt:variant>
        <vt:lpwstr/>
      </vt:variant>
      <vt:variant>
        <vt:lpwstr>_Toc518576286</vt:lpwstr>
      </vt:variant>
      <vt:variant>
        <vt:i4>1900600</vt:i4>
      </vt:variant>
      <vt:variant>
        <vt:i4>122</vt:i4>
      </vt:variant>
      <vt:variant>
        <vt:i4>0</vt:i4>
      </vt:variant>
      <vt:variant>
        <vt:i4>5</vt:i4>
      </vt:variant>
      <vt:variant>
        <vt:lpwstr/>
      </vt:variant>
      <vt:variant>
        <vt:lpwstr>_Toc518576285</vt:lpwstr>
      </vt:variant>
      <vt:variant>
        <vt:i4>1900600</vt:i4>
      </vt:variant>
      <vt:variant>
        <vt:i4>116</vt:i4>
      </vt:variant>
      <vt:variant>
        <vt:i4>0</vt:i4>
      </vt:variant>
      <vt:variant>
        <vt:i4>5</vt:i4>
      </vt:variant>
      <vt:variant>
        <vt:lpwstr/>
      </vt:variant>
      <vt:variant>
        <vt:lpwstr>_Toc518576284</vt:lpwstr>
      </vt:variant>
      <vt:variant>
        <vt:i4>1900600</vt:i4>
      </vt:variant>
      <vt:variant>
        <vt:i4>110</vt:i4>
      </vt:variant>
      <vt:variant>
        <vt:i4>0</vt:i4>
      </vt:variant>
      <vt:variant>
        <vt:i4>5</vt:i4>
      </vt:variant>
      <vt:variant>
        <vt:lpwstr/>
      </vt:variant>
      <vt:variant>
        <vt:lpwstr>_Toc518576283</vt:lpwstr>
      </vt:variant>
      <vt:variant>
        <vt:i4>1900600</vt:i4>
      </vt:variant>
      <vt:variant>
        <vt:i4>104</vt:i4>
      </vt:variant>
      <vt:variant>
        <vt:i4>0</vt:i4>
      </vt:variant>
      <vt:variant>
        <vt:i4>5</vt:i4>
      </vt:variant>
      <vt:variant>
        <vt:lpwstr/>
      </vt:variant>
      <vt:variant>
        <vt:lpwstr>_Toc518576282</vt:lpwstr>
      </vt:variant>
      <vt:variant>
        <vt:i4>1900600</vt:i4>
      </vt:variant>
      <vt:variant>
        <vt:i4>98</vt:i4>
      </vt:variant>
      <vt:variant>
        <vt:i4>0</vt:i4>
      </vt:variant>
      <vt:variant>
        <vt:i4>5</vt:i4>
      </vt:variant>
      <vt:variant>
        <vt:lpwstr/>
      </vt:variant>
      <vt:variant>
        <vt:lpwstr>_Toc518576281</vt:lpwstr>
      </vt:variant>
      <vt:variant>
        <vt:i4>1900600</vt:i4>
      </vt:variant>
      <vt:variant>
        <vt:i4>92</vt:i4>
      </vt:variant>
      <vt:variant>
        <vt:i4>0</vt:i4>
      </vt:variant>
      <vt:variant>
        <vt:i4>5</vt:i4>
      </vt:variant>
      <vt:variant>
        <vt:lpwstr/>
      </vt:variant>
      <vt:variant>
        <vt:lpwstr>_Toc518576280</vt:lpwstr>
      </vt:variant>
      <vt:variant>
        <vt:i4>1179704</vt:i4>
      </vt:variant>
      <vt:variant>
        <vt:i4>86</vt:i4>
      </vt:variant>
      <vt:variant>
        <vt:i4>0</vt:i4>
      </vt:variant>
      <vt:variant>
        <vt:i4>5</vt:i4>
      </vt:variant>
      <vt:variant>
        <vt:lpwstr/>
      </vt:variant>
      <vt:variant>
        <vt:lpwstr>_Toc518576279</vt:lpwstr>
      </vt:variant>
      <vt:variant>
        <vt:i4>1179704</vt:i4>
      </vt:variant>
      <vt:variant>
        <vt:i4>80</vt:i4>
      </vt:variant>
      <vt:variant>
        <vt:i4>0</vt:i4>
      </vt:variant>
      <vt:variant>
        <vt:i4>5</vt:i4>
      </vt:variant>
      <vt:variant>
        <vt:lpwstr/>
      </vt:variant>
      <vt:variant>
        <vt:lpwstr>_Toc518576278</vt:lpwstr>
      </vt:variant>
      <vt:variant>
        <vt:i4>1179704</vt:i4>
      </vt:variant>
      <vt:variant>
        <vt:i4>74</vt:i4>
      </vt:variant>
      <vt:variant>
        <vt:i4>0</vt:i4>
      </vt:variant>
      <vt:variant>
        <vt:i4>5</vt:i4>
      </vt:variant>
      <vt:variant>
        <vt:lpwstr/>
      </vt:variant>
      <vt:variant>
        <vt:lpwstr>_Toc518576277</vt:lpwstr>
      </vt:variant>
      <vt:variant>
        <vt:i4>1179704</vt:i4>
      </vt:variant>
      <vt:variant>
        <vt:i4>68</vt:i4>
      </vt:variant>
      <vt:variant>
        <vt:i4>0</vt:i4>
      </vt:variant>
      <vt:variant>
        <vt:i4>5</vt:i4>
      </vt:variant>
      <vt:variant>
        <vt:lpwstr/>
      </vt:variant>
      <vt:variant>
        <vt:lpwstr>_Toc518576276</vt:lpwstr>
      </vt:variant>
      <vt:variant>
        <vt:i4>1179704</vt:i4>
      </vt:variant>
      <vt:variant>
        <vt:i4>62</vt:i4>
      </vt:variant>
      <vt:variant>
        <vt:i4>0</vt:i4>
      </vt:variant>
      <vt:variant>
        <vt:i4>5</vt:i4>
      </vt:variant>
      <vt:variant>
        <vt:lpwstr/>
      </vt:variant>
      <vt:variant>
        <vt:lpwstr>_Toc518576275</vt:lpwstr>
      </vt:variant>
      <vt:variant>
        <vt:i4>1179704</vt:i4>
      </vt:variant>
      <vt:variant>
        <vt:i4>56</vt:i4>
      </vt:variant>
      <vt:variant>
        <vt:i4>0</vt:i4>
      </vt:variant>
      <vt:variant>
        <vt:i4>5</vt:i4>
      </vt:variant>
      <vt:variant>
        <vt:lpwstr/>
      </vt:variant>
      <vt:variant>
        <vt:lpwstr>_Toc518576274</vt:lpwstr>
      </vt:variant>
      <vt:variant>
        <vt:i4>1179704</vt:i4>
      </vt:variant>
      <vt:variant>
        <vt:i4>50</vt:i4>
      </vt:variant>
      <vt:variant>
        <vt:i4>0</vt:i4>
      </vt:variant>
      <vt:variant>
        <vt:i4>5</vt:i4>
      </vt:variant>
      <vt:variant>
        <vt:lpwstr/>
      </vt:variant>
      <vt:variant>
        <vt:lpwstr>_Toc518576273</vt:lpwstr>
      </vt:variant>
      <vt:variant>
        <vt:i4>1179704</vt:i4>
      </vt:variant>
      <vt:variant>
        <vt:i4>44</vt:i4>
      </vt:variant>
      <vt:variant>
        <vt:i4>0</vt:i4>
      </vt:variant>
      <vt:variant>
        <vt:i4>5</vt:i4>
      </vt:variant>
      <vt:variant>
        <vt:lpwstr/>
      </vt:variant>
      <vt:variant>
        <vt:lpwstr>_Toc518576272</vt:lpwstr>
      </vt:variant>
      <vt:variant>
        <vt:i4>1179704</vt:i4>
      </vt:variant>
      <vt:variant>
        <vt:i4>38</vt:i4>
      </vt:variant>
      <vt:variant>
        <vt:i4>0</vt:i4>
      </vt:variant>
      <vt:variant>
        <vt:i4>5</vt:i4>
      </vt:variant>
      <vt:variant>
        <vt:lpwstr/>
      </vt:variant>
      <vt:variant>
        <vt:lpwstr>_Toc518576271</vt:lpwstr>
      </vt:variant>
      <vt:variant>
        <vt:i4>1179704</vt:i4>
      </vt:variant>
      <vt:variant>
        <vt:i4>32</vt:i4>
      </vt:variant>
      <vt:variant>
        <vt:i4>0</vt:i4>
      </vt:variant>
      <vt:variant>
        <vt:i4>5</vt:i4>
      </vt:variant>
      <vt:variant>
        <vt:lpwstr/>
      </vt:variant>
      <vt:variant>
        <vt:lpwstr>_Toc518576270</vt:lpwstr>
      </vt:variant>
      <vt:variant>
        <vt:i4>1245240</vt:i4>
      </vt:variant>
      <vt:variant>
        <vt:i4>26</vt:i4>
      </vt:variant>
      <vt:variant>
        <vt:i4>0</vt:i4>
      </vt:variant>
      <vt:variant>
        <vt:i4>5</vt:i4>
      </vt:variant>
      <vt:variant>
        <vt:lpwstr/>
      </vt:variant>
      <vt:variant>
        <vt:lpwstr>_Toc518576269</vt:lpwstr>
      </vt:variant>
      <vt:variant>
        <vt:i4>1245240</vt:i4>
      </vt:variant>
      <vt:variant>
        <vt:i4>20</vt:i4>
      </vt:variant>
      <vt:variant>
        <vt:i4>0</vt:i4>
      </vt:variant>
      <vt:variant>
        <vt:i4>5</vt:i4>
      </vt:variant>
      <vt:variant>
        <vt:lpwstr/>
      </vt:variant>
      <vt:variant>
        <vt:lpwstr>_Toc518576268</vt:lpwstr>
      </vt:variant>
      <vt:variant>
        <vt:i4>1245240</vt:i4>
      </vt:variant>
      <vt:variant>
        <vt:i4>14</vt:i4>
      </vt:variant>
      <vt:variant>
        <vt:i4>0</vt:i4>
      </vt:variant>
      <vt:variant>
        <vt:i4>5</vt:i4>
      </vt:variant>
      <vt:variant>
        <vt:lpwstr/>
      </vt:variant>
      <vt:variant>
        <vt:lpwstr>_Toc518576267</vt:lpwstr>
      </vt:variant>
      <vt:variant>
        <vt:i4>1245240</vt:i4>
      </vt:variant>
      <vt:variant>
        <vt:i4>8</vt:i4>
      </vt:variant>
      <vt:variant>
        <vt:i4>0</vt:i4>
      </vt:variant>
      <vt:variant>
        <vt:i4>5</vt:i4>
      </vt:variant>
      <vt:variant>
        <vt:lpwstr/>
      </vt:variant>
      <vt:variant>
        <vt:lpwstr>_Toc518576266</vt:lpwstr>
      </vt:variant>
      <vt:variant>
        <vt:i4>1245240</vt:i4>
      </vt:variant>
      <vt:variant>
        <vt:i4>2</vt:i4>
      </vt:variant>
      <vt:variant>
        <vt:i4>0</vt:i4>
      </vt:variant>
      <vt:variant>
        <vt:i4>5</vt:i4>
      </vt:variant>
      <vt:variant>
        <vt:lpwstr/>
      </vt:variant>
      <vt:variant>
        <vt:lpwstr>_Toc518576265</vt:lpwstr>
      </vt:variant>
      <vt:variant>
        <vt:i4>1572903</vt:i4>
      </vt:variant>
      <vt:variant>
        <vt:i4>3</vt:i4>
      </vt:variant>
      <vt:variant>
        <vt:i4>0</vt:i4>
      </vt:variant>
      <vt:variant>
        <vt:i4>5</vt:i4>
      </vt:variant>
      <vt:variant>
        <vt:lpwstr>http://www.sberbank.ru/ru/person/dist_services/warning/uvb</vt:lpwstr>
      </vt:variant>
      <vt:variant>
        <vt:lpwstr/>
      </vt:variant>
      <vt:variant>
        <vt:i4>2359312</vt:i4>
      </vt:variant>
      <vt:variant>
        <vt:i4>0</vt:i4>
      </vt:variant>
      <vt:variant>
        <vt:i4>0</vt:i4>
      </vt:variant>
      <vt:variant>
        <vt:i4>5</vt:i4>
      </vt:variant>
      <vt:variant>
        <vt:lpwstr>mailto:ethics@sberbank.ru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Gorbatikov, Vitaly</dc:creator>
  <cp:lastModifiedBy>Буханов Сергей Олегович</cp:lastModifiedBy>
  <cp:revision>2</cp:revision>
  <cp:lastPrinted>2021-06-02T14:08:00Z</cp:lastPrinted>
  <dcterms:created xsi:type="dcterms:W3CDTF">2023-03-30T14:36:00Z</dcterms:created>
  <dcterms:modified xsi:type="dcterms:W3CDTF">2023-03-30T14:36:00Z</dcterms:modified>
</cp:coreProperties>
</file>